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仿宋_GB2312" w:eastAsia="方正小标宋_GBK" w:cs="仿宋_GB2312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石嘴山市人社局2025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</w:t>
      </w: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汇总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8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填报单位（公章）：石嘴山市人力资源和社会保障局       填报时间：2025年1月9日</w:t>
      </w:r>
    </w:p>
    <w:tbl>
      <w:tblPr>
        <w:tblStyle w:val="8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349"/>
        <w:gridCol w:w="105"/>
        <w:gridCol w:w="115"/>
        <w:gridCol w:w="379"/>
        <w:gridCol w:w="306"/>
        <w:gridCol w:w="425"/>
        <w:gridCol w:w="313"/>
        <w:gridCol w:w="725"/>
        <w:gridCol w:w="408"/>
        <w:gridCol w:w="397"/>
        <w:gridCol w:w="800"/>
        <w:gridCol w:w="745"/>
        <w:gridCol w:w="1250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行政许可</w:t>
            </w: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57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行政强制</w:t>
            </w:r>
          </w:p>
        </w:tc>
        <w:tc>
          <w:tcPr>
            <w:tcW w:w="4164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行政强制措施</w:t>
            </w:r>
          </w:p>
        </w:tc>
        <w:tc>
          <w:tcPr>
            <w:tcW w:w="8211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加处罚款或者滞纳金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划拨存款、汇款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行政征收征用</w:t>
            </w:r>
          </w:p>
        </w:tc>
        <w:tc>
          <w:tcPr>
            <w:tcW w:w="1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征用次数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征收总金额（万元）</w:t>
            </w:r>
          </w:p>
        </w:tc>
        <w:tc>
          <w:tcPr>
            <w:tcW w:w="6269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行政收费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收费总金额（万元）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3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行政确认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vMerge w:val="restart"/>
            <w:tcBorders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1187</w:t>
            </w:r>
          </w:p>
        </w:tc>
        <w:tc>
          <w:tcPr>
            <w:tcW w:w="338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7</w:t>
            </w:r>
          </w:p>
        </w:tc>
        <w:tc>
          <w:tcPr>
            <w:tcW w:w="7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行政检查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累计次数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其中“扫码入企”次数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上级部门规定的企业执法检查频次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36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19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不少于5%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行政给付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给付总金额（万元）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420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560518.97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7B6CF"/>
    <w:rsid w:val="3FF7E202"/>
    <w:rsid w:val="57F39872"/>
    <w:rsid w:val="66FD1933"/>
    <w:rsid w:val="6FFF8D1E"/>
    <w:rsid w:val="7E7BAE3D"/>
    <w:rsid w:val="93FFE55E"/>
    <w:rsid w:val="9DB4901E"/>
    <w:rsid w:val="AF6FC2BC"/>
    <w:rsid w:val="CDF78A3F"/>
    <w:rsid w:val="E3D7B6CF"/>
    <w:rsid w:val="E5FA3A7D"/>
    <w:rsid w:val="F2EC43FC"/>
    <w:rsid w:val="FDFF13C8"/>
    <w:rsid w:val="FEFFF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160"/>
      <w:ind w:firstLine="0" w:firstLineChars="0"/>
      <w:jc w:val="center"/>
      <w:outlineLvl w:val="1"/>
    </w:pPr>
    <w:rPr>
      <w:rFonts w:ascii="Cambria" w:hAnsi="Cambria" w:eastAsia="楷体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楷体_GB2312" w:hAnsi="宋体" w:eastAsia="楷体_GB2312"/>
      <w:b/>
      <w:color w:val="FF0000"/>
      <w:sz w:val="28"/>
      <w:shd w:val="pct10" w:color="auto" w:fill="FFFFFF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 w:eastAsia="宋体"/>
      <w:b w:val="0"/>
      <w:color w:val="auto"/>
      <w:sz w:val="21"/>
      <w:shd w:val="clear" w:color="auto" w:fill="auto"/>
    </w:rPr>
  </w:style>
  <w:style w:type="paragraph" w:styleId="6">
    <w:name w:val="Body Text First Indent 2"/>
    <w:basedOn w:val="4"/>
    <w:next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2025-12-30T01:15:00Z</dcterms:created>
  <dc:creator>六哥</dc:creator>
  <cp:lastModifiedBy>kylin</cp:lastModifiedBy>
  <dcterms:modified xsi:type="dcterms:W3CDTF">2026-01-16T17:28:40Z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391CA1AD5B1A4B7D16D65169594F58E9_41</vt:lpwstr>
  </property>
</Properties>
</file>