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方正小标宋_GBK" w:hAnsi="方正小标宋_GBK" w:eastAsia="方正小标宋_GBK" w:cs="方正小标宋_GBK"/>
          <w:sz w:val="44"/>
          <w:szCs w:val="44"/>
        </w:rPr>
      </w:pPr>
      <w:bookmarkStart w:id="89" w:name="_GoBack"/>
      <w:r>
        <w:rPr>
          <w:rFonts w:hint="eastAsia" w:ascii="方正小标宋_GBK" w:hAnsi="方正小标宋_GBK" w:eastAsia="方正小标宋_GBK" w:cs="方正小标宋_GBK"/>
          <w:sz w:val="44"/>
          <w:szCs w:val="44"/>
        </w:rPr>
        <w:t>石嘴山市烟花爆竹事故应急预案</w:t>
      </w:r>
    </w:p>
    <w:bookmarkEnd w:id="89"/>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sz w:val="32"/>
          <w:szCs w:val="22"/>
        </w:rPr>
      </w:pPr>
      <w:bookmarkStart w:id="0" w:name="_Toc131750135"/>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小标宋_GBK" w:cs="Times New Roman"/>
          <w:sz w:val="32"/>
          <w:szCs w:val="32"/>
          <w:lang w:val="en-US" w:eastAsia="zh-CN"/>
        </w:rPr>
      </w:pPr>
      <w:r>
        <w:rPr>
          <w:rFonts w:hint="default" w:ascii="Times New Roman" w:hAnsi="Times New Roman" w:eastAsia="方正小标宋_GBK" w:cs="Times New Roman"/>
          <w:sz w:val="32"/>
          <w:szCs w:val="32"/>
          <w:lang w:val="en-US" w:eastAsia="zh-CN"/>
        </w:rPr>
        <w:t>1</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val="en-US" w:eastAsia="zh-CN"/>
        </w:rPr>
        <w:t>总</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val="en-US" w:eastAsia="zh-CN"/>
        </w:rPr>
        <w:t>则</w:t>
      </w:r>
      <w:bookmarkEnd w:id="0"/>
    </w:p>
    <w:p>
      <w:pPr>
        <w:pStyle w:val="10"/>
        <w:keepNext w:val="0"/>
        <w:keepLines w:val="0"/>
        <w:pageBreakBefore w:val="0"/>
        <w:widowControl w:val="0"/>
        <w:kinsoku/>
        <w:wordWrap/>
        <w:overflowPunct/>
        <w:topLinePunct w:val="0"/>
        <w:autoSpaceDE/>
        <w:autoSpaceDN/>
        <w:bidi w:val="0"/>
        <w:adjustRightInd/>
        <w:spacing w:line="520" w:lineRule="exact"/>
        <w:rPr>
          <w:rFonts w:hint="default" w:ascii="Times New Roman" w:hAnsi="Times New Roman" w:eastAsia="方正黑体_GBK" w:cs="Times New Roman"/>
        </w:rPr>
      </w:pPr>
      <w:bookmarkStart w:id="1" w:name="_Toc131750136"/>
      <w:r>
        <w:rPr>
          <w:rFonts w:hint="default" w:ascii="Times New Roman" w:hAnsi="Times New Roman" w:eastAsia="方正黑体_GBK" w:cs="Times New Roman"/>
        </w:rPr>
        <w:t>1.1</w:t>
      </w:r>
      <w:r>
        <w:rPr>
          <w:rFonts w:hint="eastAsia" w:eastAsia="方正黑体_GBK" w:cs="Times New Roman"/>
          <w:lang w:val="en-US" w:eastAsia="zh-CN"/>
        </w:rPr>
        <w:t xml:space="preserve">  </w:t>
      </w:r>
      <w:r>
        <w:rPr>
          <w:rFonts w:hint="default" w:ascii="Times New Roman" w:hAnsi="Times New Roman" w:eastAsia="方正黑体_GBK" w:cs="Times New Roman"/>
        </w:rPr>
        <w:t>编制目的</w:t>
      </w:r>
      <w:bookmarkEnd w:id="1"/>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lang w:eastAsia="zh-CN"/>
        </w:rPr>
        <w:t>为</w:t>
      </w:r>
      <w:r>
        <w:rPr>
          <w:rFonts w:hint="default" w:ascii="Times New Roman" w:hAnsi="Times New Roman" w:eastAsia="方正仿宋_GBK" w:cs="Times New Roman"/>
          <w:bCs/>
          <w:kern w:val="0"/>
          <w:sz w:val="32"/>
          <w:szCs w:val="32"/>
        </w:rPr>
        <w:t>深入贯彻落实习近平总书记关于安全生产重要论述和重要指示批示精神，</w:t>
      </w:r>
      <w:r>
        <w:rPr>
          <w:rFonts w:hint="default" w:ascii="Times New Roman" w:hAnsi="Times New Roman" w:eastAsia="方正仿宋_GBK" w:cs="Times New Roman"/>
          <w:bCs/>
          <w:color w:val="auto"/>
          <w:kern w:val="0"/>
          <w:sz w:val="32"/>
          <w:szCs w:val="32"/>
        </w:rPr>
        <w:t>按照自治区</w:t>
      </w:r>
      <w:r>
        <w:rPr>
          <w:rFonts w:hint="default" w:ascii="Times New Roman" w:hAnsi="Times New Roman" w:eastAsia="方正仿宋_GBK" w:cs="Times New Roman"/>
          <w:bCs/>
          <w:color w:val="auto"/>
          <w:kern w:val="0"/>
          <w:sz w:val="32"/>
          <w:szCs w:val="32"/>
          <w:lang w:eastAsia="zh-CN"/>
        </w:rPr>
        <w:t>党委、政府决策部署</w:t>
      </w:r>
      <w:r>
        <w:rPr>
          <w:rFonts w:hint="default" w:ascii="Times New Roman" w:hAnsi="Times New Roman" w:eastAsia="方正仿宋_GBK" w:cs="Times New Roman"/>
          <w:bCs/>
          <w:color w:val="auto"/>
          <w:kern w:val="0"/>
          <w:sz w:val="32"/>
          <w:szCs w:val="32"/>
        </w:rPr>
        <w:t>和市委、市政府</w:t>
      </w:r>
      <w:r>
        <w:rPr>
          <w:rFonts w:hint="default" w:ascii="Times New Roman" w:hAnsi="Times New Roman" w:eastAsia="方正仿宋_GBK" w:cs="Times New Roman"/>
          <w:bCs/>
          <w:color w:val="auto"/>
          <w:kern w:val="0"/>
          <w:sz w:val="32"/>
          <w:szCs w:val="32"/>
          <w:lang w:eastAsia="zh-CN"/>
        </w:rPr>
        <w:t>工作要求</w:t>
      </w:r>
      <w:r>
        <w:rPr>
          <w:rFonts w:hint="default" w:ascii="Times New Roman" w:hAnsi="Times New Roman" w:eastAsia="方正仿宋_GBK" w:cs="Times New Roman"/>
          <w:bCs/>
          <w:color w:val="auto"/>
          <w:kern w:val="0"/>
          <w:sz w:val="32"/>
          <w:szCs w:val="32"/>
        </w:rPr>
        <w:t>，</w:t>
      </w:r>
      <w:r>
        <w:rPr>
          <w:rFonts w:hint="default" w:ascii="Times New Roman" w:hAnsi="Times New Roman" w:eastAsia="方正仿宋_GBK" w:cs="Times New Roman"/>
          <w:bCs/>
          <w:kern w:val="0"/>
          <w:sz w:val="32"/>
          <w:szCs w:val="32"/>
        </w:rPr>
        <w:t>坚持人民至上、生命至上，科学、快速、高效组织烟花爆竹事故应急救援工作，最大程度地避免和减少人员伤亡</w:t>
      </w:r>
      <w:r>
        <w:rPr>
          <w:rFonts w:hint="eastAsia" w:ascii="Times New Roman" w:hAnsi="Times New Roman" w:cs="Times New Roman"/>
          <w:bCs/>
          <w:kern w:val="0"/>
          <w:sz w:val="32"/>
          <w:szCs w:val="32"/>
          <w:lang w:eastAsia="zh-CN"/>
        </w:rPr>
        <w:t>及</w:t>
      </w:r>
      <w:r>
        <w:rPr>
          <w:rFonts w:hint="default" w:ascii="Times New Roman" w:hAnsi="Times New Roman" w:eastAsia="方正仿宋_GBK" w:cs="Times New Roman"/>
          <w:bCs/>
          <w:kern w:val="0"/>
          <w:sz w:val="32"/>
          <w:szCs w:val="32"/>
        </w:rPr>
        <w:t>财产损失，维护社会稳定。</w:t>
      </w:r>
    </w:p>
    <w:p>
      <w:pPr>
        <w:pStyle w:val="10"/>
        <w:keepNext w:val="0"/>
        <w:keepLines w:val="0"/>
        <w:pageBreakBefore w:val="0"/>
        <w:widowControl w:val="0"/>
        <w:kinsoku/>
        <w:wordWrap/>
        <w:overflowPunct/>
        <w:topLinePunct w:val="0"/>
        <w:autoSpaceDE/>
        <w:autoSpaceDN/>
        <w:bidi w:val="0"/>
        <w:adjustRightInd/>
        <w:spacing w:line="520" w:lineRule="exact"/>
        <w:rPr>
          <w:rFonts w:hint="default" w:ascii="Times New Roman" w:hAnsi="Times New Roman" w:eastAsia="方正黑体_GBK" w:cs="Times New Roman"/>
        </w:rPr>
      </w:pPr>
      <w:bookmarkStart w:id="2" w:name="_Toc131750137"/>
      <w:r>
        <w:rPr>
          <w:rFonts w:hint="default" w:ascii="Times New Roman" w:hAnsi="Times New Roman" w:eastAsia="方正黑体_GBK" w:cs="Times New Roman"/>
        </w:rPr>
        <w:t>1.2</w:t>
      </w:r>
      <w:r>
        <w:rPr>
          <w:rFonts w:hint="eastAsia" w:eastAsia="方正黑体_GBK" w:cs="Times New Roman"/>
          <w:lang w:val="en-US" w:eastAsia="zh-CN"/>
        </w:rPr>
        <w:t xml:space="preserve">  </w:t>
      </w:r>
      <w:r>
        <w:rPr>
          <w:rFonts w:hint="default" w:ascii="Times New Roman" w:hAnsi="Times New Roman" w:eastAsia="方正黑体_GBK" w:cs="Times New Roman"/>
        </w:rPr>
        <w:t>编制依据</w:t>
      </w:r>
      <w:bookmarkEnd w:id="2"/>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依据《中华人民共和国安全生产法》《中华人民共和国突发事件应对法》《生产安全事故报告和调查处理条例》《生产安全事故应急条例》《烟花爆竹安全管理条例》《生产安全事故应急预案管理办法》《石嘴山市突发事件总体应急预案》等。</w:t>
      </w:r>
    </w:p>
    <w:p>
      <w:pPr>
        <w:pStyle w:val="10"/>
        <w:keepNext w:val="0"/>
        <w:keepLines w:val="0"/>
        <w:pageBreakBefore w:val="0"/>
        <w:widowControl w:val="0"/>
        <w:kinsoku/>
        <w:wordWrap/>
        <w:overflowPunct/>
        <w:topLinePunct w:val="0"/>
        <w:autoSpaceDE/>
        <w:autoSpaceDN/>
        <w:bidi w:val="0"/>
        <w:adjustRightInd/>
        <w:spacing w:line="520" w:lineRule="exact"/>
        <w:rPr>
          <w:rFonts w:hint="default" w:ascii="Times New Roman" w:hAnsi="Times New Roman" w:eastAsia="方正黑体_GBK" w:cs="Times New Roman"/>
        </w:rPr>
      </w:pPr>
      <w:bookmarkStart w:id="3" w:name="_Toc131750138"/>
      <w:r>
        <w:rPr>
          <w:rFonts w:hint="default" w:ascii="Times New Roman" w:hAnsi="Times New Roman" w:eastAsia="方正黑体_GBK" w:cs="Times New Roman"/>
        </w:rPr>
        <w:t>1.3</w:t>
      </w:r>
      <w:r>
        <w:rPr>
          <w:rFonts w:hint="eastAsia" w:eastAsia="方正黑体_GBK" w:cs="Times New Roman"/>
          <w:lang w:val="en-US" w:eastAsia="zh-CN"/>
        </w:rPr>
        <w:t xml:space="preserve">  </w:t>
      </w:r>
      <w:r>
        <w:rPr>
          <w:rFonts w:hint="default" w:ascii="Times New Roman" w:hAnsi="Times New Roman" w:eastAsia="方正黑体_GBK" w:cs="Times New Roman"/>
        </w:rPr>
        <w:t>适用范围</w:t>
      </w:r>
      <w:bookmarkEnd w:id="3"/>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（1）石嘴山市行政区域内经营、运输和</w:t>
      </w:r>
      <w:r>
        <w:rPr>
          <w:rFonts w:hint="eastAsia" w:ascii="Times New Roman" w:hAnsi="Times New Roman" w:cs="Times New Roman"/>
          <w:bCs/>
          <w:kern w:val="0"/>
          <w:sz w:val="32"/>
          <w:szCs w:val="32"/>
          <w:lang w:eastAsia="zh-CN"/>
        </w:rPr>
        <w:t>燃放</w:t>
      </w:r>
      <w:r>
        <w:rPr>
          <w:rFonts w:hint="default" w:ascii="Times New Roman" w:hAnsi="Times New Roman" w:eastAsia="方正仿宋_GBK" w:cs="Times New Roman"/>
          <w:bCs/>
          <w:kern w:val="0"/>
          <w:sz w:val="32"/>
          <w:szCs w:val="32"/>
        </w:rPr>
        <w:t>烟花爆竹过程中发生的、自然灾害引发的烟花爆竹事故；</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（2）市安委会认为需要处置的事故。</w:t>
      </w:r>
    </w:p>
    <w:p>
      <w:pPr>
        <w:pStyle w:val="10"/>
        <w:keepNext w:val="0"/>
        <w:keepLines w:val="0"/>
        <w:pageBreakBefore w:val="0"/>
        <w:widowControl w:val="0"/>
        <w:kinsoku/>
        <w:wordWrap/>
        <w:overflowPunct/>
        <w:topLinePunct w:val="0"/>
        <w:autoSpaceDE/>
        <w:autoSpaceDN/>
        <w:bidi w:val="0"/>
        <w:adjustRightInd/>
        <w:spacing w:line="520" w:lineRule="exact"/>
        <w:rPr>
          <w:rFonts w:hint="default" w:ascii="Times New Roman" w:hAnsi="Times New Roman" w:eastAsia="方正黑体_GBK" w:cs="Times New Roman"/>
        </w:rPr>
      </w:pPr>
      <w:bookmarkStart w:id="4" w:name="_Toc131750139"/>
      <w:bookmarkStart w:id="5" w:name="_Toc82093055"/>
      <w:r>
        <w:rPr>
          <w:rFonts w:hint="default" w:ascii="Times New Roman" w:hAnsi="Times New Roman" w:eastAsia="方正黑体_GBK" w:cs="Times New Roman"/>
        </w:rPr>
        <w:t>1.4</w:t>
      </w:r>
      <w:r>
        <w:rPr>
          <w:rFonts w:hint="eastAsia" w:eastAsia="方正黑体_GBK" w:cs="Times New Roman"/>
          <w:lang w:val="en-US" w:eastAsia="zh-CN"/>
        </w:rPr>
        <w:t xml:space="preserve">  </w:t>
      </w:r>
      <w:r>
        <w:rPr>
          <w:rFonts w:hint="default" w:ascii="Times New Roman" w:hAnsi="Times New Roman" w:eastAsia="方正黑体_GBK" w:cs="Times New Roman"/>
        </w:rPr>
        <w:t>工作原则</w:t>
      </w:r>
      <w:bookmarkEnd w:id="4"/>
      <w:bookmarkEnd w:id="5"/>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烟花爆竹事故应对工作坚持人民至上、生命至上，统一领导、协调联动，分级负责、属地为主，快速反应、高效应对，依法规范、科技支撑，预防为主、科学施救的原则。</w:t>
      </w:r>
    </w:p>
    <w:p>
      <w:pPr>
        <w:pStyle w:val="10"/>
        <w:keepNext w:val="0"/>
        <w:keepLines w:val="0"/>
        <w:pageBreakBefore w:val="0"/>
        <w:widowControl w:val="0"/>
        <w:kinsoku/>
        <w:wordWrap/>
        <w:overflowPunct/>
        <w:topLinePunct w:val="0"/>
        <w:autoSpaceDE/>
        <w:autoSpaceDN/>
        <w:bidi w:val="0"/>
        <w:adjustRightInd/>
        <w:spacing w:line="520" w:lineRule="exact"/>
        <w:rPr>
          <w:rFonts w:hint="default" w:ascii="Times New Roman" w:hAnsi="Times New Roman" w:eastAsia="方正黑体_GBK" w:cs="Times New Roman"/>
        </w:rPr>
      </w:pPr>
      <w:bookmarkStart w:id="6" w:name="_Toc120176883"/>
      <w:bookmarkStart w:id="7" w:name="_Toc131750140"/>
      <w:r>
        <w:rPr>
          <w:rFonts w:hint="default" w:ascii="Times New Roman" w:hAnsi="Times New Roman" w:eastAsia="方正黑体_GBK" w:cs="Times New Roman"/>
        </w:rPr>
        <w:t>1.5</w:t>
      </w:r>
      <w:r>
        <w:rPr>
          <w:rFonts w:hint="eastAsia" w:eastAsia="方正黑体_GBK" w:cs="Times New Roman"/>
          <w:lang w:val="en-US" w:eastAsia="zh-CN"/>
        </w:rPr>
        <w:t xml:space="preserve">  </w:t>
      </w:r>
      <w:r>
        <w:rPr>
          <w:rFonts w:hint="default" w:ascii="Times New Roman" w:hAnsi="Times New Roman" w:eastAsia="方正黑体_GBK" w:cs="Times New Roman"/>
        </w:rPr>
        <w:t>预案体系</w:t>
      </w:r>
      <w:bookmarkEnd w:id="6"/>
      <w:bookmarkEnd w:id="7"/>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石嘴山市烟花爆竹事故应急预案体系由《石嘴山市烟花爆竹事故应急预案》《石嘴山市烟花爆竹事故应急管理工作手册》、县区烟花爆竹事故应急预案、市安委会成员单位预案、行动方案及基层、烟花爆竹</w:t>
      </w:r>
      <w:r>
        <w:rPr>
          <w:rFonts w:hint="eastAsia" w:ascii="Times New Roman" w:hAnsi="Times New Roman" w:cs="Times New Roman"/>
          <w:bCs/>
          <w:kern w:val="0"/>
          <w:sz w:val="32"/>
          <w:szCs w:val="32"/>
          <w:lang w:eastAsia="zh-CN"/>
        </w:rPr>
        <w:t>经营</w:t>
      </w:r>
      <w:r>
        <w:rPr>
          <w:rFonts w:hint="default" w:ascii="Times New Roman" w:hAnsi="Times New Roman" w:eastAsia="方正仿宋_GBK" w:cs="Times New Roman"/>
          <w:bCs/>
          <w:kern w:val="0"/>
          <w:sz w:val="32"/>
          <w:szCs w:val="32"/>
        </w:rPr>
        <w:t>企业及运输单位烟花爆竹事故应急预案或方案等组成。本预案衔接《石嘴山市突发事件总体应急预案》及可引起烟花爆竹次生、衍生灾害相关的预案，相互补充，无缝衔接。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小标宋_GBK" w:cs="Times New Roman"/>
          <w:sz w:val="32"/>
          <w:szCs w:val="32"/>
          <w:lang w:val="en-US" w:eastAsia="zh-CN"/>
        </w:rPr>
      </w:pPr>
      <w:bookmarkStart w:id="8" w:name="_Toc131750141"/>
      <w:bookmarkStart w:id="9" w:name="_Toc110068162"/>
      <w:r>
        <w:rPr>
          <w:rFonts w:hint="default" w:ascii="Times New Roman" w:hAnsi="Times New Roman" w:eastAsia="方正小标宋_GBK" w:cs="Times New Roman"/>
          <w:sz w:val="32"/>
          <w:szCs w:val="32"/>
          <w:lang w:val="en-US" w:eastAsia="zh-CN"/>
        </w:rPr>
        <w:t>2</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val="en-US" w:eastAsia="zh-CN"/>
        </w:rPr>
        <w:t>组织指挥体系</w:t>
      </w:r>
      <w:bookmarkEnd w:id="8"/>
      <w:bookmarkEnd w:id="9"/>
    </w:p>
    <w:p>
      <w:pPr>
        <w:pStyle w:val="10"/>
        <w:keepNext w:val="0"/>
        <w:keepLines w:val="0"/>
        <w:pageBreakBefore w:val="0"/>
        <w:widowControl w:val="0"/>
        <w:kinsoku/>
        <w:wordWrap/>
        <w:overflowPunct/>
        <w:topLinePunct w:val="0"/>
        <w:autoSpaceDE/>
        <w:autoSpaceDN/>
        <w:bidi w:val="0"/>
        <w:adjustRightInd/>
        <w:spacing w:line="520" w:lineRule="exact"/>
        <w:rPr>
          <w:rFonts w:hint="default" w:ascii="Times New Roman" w:hAnsi="Times New Roman" w:eastAsia="方正黑体_GBK" w:cs="Times New Roman"/>
        </w:rPr>
      </w:pPr>
      <w:bookmarkStart w:id="10" w:name="_Toc110068163"/>
      <w:bookmarkStart w:id="11" w:name="_Toc131750142"/>
      <w:r>
        <w:rPr>
          <w:rFonts w:hint="default" w:ascii="Times New Roman" w:hAnsi="Times New Roman" w:eastAsia="方正黑体_GBK" w:cs="Times New Roman"/>
        </w:rPr>
        <w:t>2.1</w:t>
      </w:r>
      <w:r>
        <w:rPr>
          <w:rFonts w:hint="eastAsia" w:eastAsia="方正黑体_GBK" w:cs="Times New Roman"/>
          <w:lang w:val="en-US" w:eastAsia="zh-CN"/>
        </w:rPr>
        <w:t xml:space="preserve">  </w:t>
      </w:r>
      <w:r>
        <w:rPr>
          <w:rFonts w:hint="default" w:ascii="Times New Roman" w:hAnsi="Times New Roman" w:eastAsia="方正黑体_GBK" w:cs="Times New Roman"/>
        </w:rPr>
        <w:t>指挥机构</w:t>
      </w:r>
      <w:bookmarkEnd w:id="10"/>
      <w:bookmarkEnd w:id="11"/>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发生烟花爆竹事故后成立市生产安全事故应急指挥部，在市委、市政府统一领导下，负责组织、指挥和协调全市烟花爆竹事故应对处置工作。市生产安全事故应急指挥部及其办公室日常工作由市安委会和安委办承担。</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2.1.1</w:t>
      </w:r>
      <w:r>
        <w:rPr>
          <w:rFonts w:hint="eastAsia" w:ascii="Times New Roman" w:hAnsi="Times New Roman" w:cs="Times New Roman"/>
          <w:bCs/>
          <w:kern w:val="0"/>
          <w:sz w:val="32"/>
          <w:szCs w:val="32"/>
          <w:lang w:val="en-US" w:eastAsia="zh-CN"/>
        </w:rPr>
        <w:t xml:space="preserve">  </w:t>
      </w:r>
      <w:r>
        <w:rPr>
          <w:rFonts w:hint="default" w:ascii="Times New Roman" w:hAnsi="Times New Roman" w:eastAsia="方正仿宋_GBK" w:cs="Times New Roman"/>
          <w:bCs/>
          <w:kern w:val="0"/>
          <w:sz w:val="32"/>
          <w:szCs w:val="32"/>
        </w:rPr>
        <w:t>市生产安全事故应急指挥部组成人员</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指挥长</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市人民政府分管副市长。</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副指挥长</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市人民政府分管副秘书长，市应急局、消防救援支队、事发地县区人民政府主要负责人。</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主要成员</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市委宣传部、网信办，市发改委、公安局、民政局、财政局、人社局、自然资源局、生态环境局、住建局、交通局、商务局、卫生健康委、应急局、粮食和储备局、国动办、消防救援支队、总工会、地震局、新闻传媒中心、气象局，石嘴山银保监分局，国网石嘴山供电公司，石嘴山军分区、武警石嘴山支队，中国电信石嘴山分公司、中国移动石嘴山分公司、中国联通石嘴山分公司、中国铁塔石嘴山分公司</w:t>
      </w:r>
      <w:r>
        <w:rPr>
          <w:rFonts w:hint="eastAsia" w:ascii="Times New Roman" w:hAnsi="Times New Roman" w:cs="Times New Roman"/>
          <w:bCs/>
          <w:kern w:val="0"/>
          <w:sz w:val="32"/>
          <w:szCs w:val="32"/>
          <w:lang w:eastAsia="zh-CN"/>
        </w:rPr>
        <w:t>，市</w:t>
      </w:r>
      <w:r>
        <w:rPr>
          <w:rFonts w:hint="default" w:ascii="Times New Roman" w:hAnsi="Times New Roman" w:eastAsia="方正仿宋_GBK" w:cs="Times New Roman"/>
          <w:bCs/>
          <w:kern w:val="0"/>
          <w:sz w:val="32"/>
          <w:szCs w:val="32"/>
        </w:rPr>
        <w:t>星瀚集团，市红十字会等单位相关负责人。可根据工作需要适时进行调整。</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 xml:space="preserve">2.1.2 </w:t>
      </w:r>
      <w:r>
        <w:rPr>
          <w:rFonts w:hint="eastAsia" w:ascii="Times New Roman" w:hAnsi="Times New Roman" w:cs="Times New Roman"/>
          <w:bCs/>
          <w:kern w:val="0"/>
          <w:sz w:val="32"/>
          <w:szCs w:val="32"/>
          <w:lang w:val="en-US" w:eastAsia="zh-CN"/>
        </w:rPr>
        <w:t xml:space="preserve"> </w:t>
      </w:r>
      <w:r>
        <w:rPr>
          <w:rFonts w:hint="default" w:ascii="Times New Roman" w:hAnsi="Times New Roman" w:eastAsia="方正仿宋_GBK" w:cs="Times New Roman"/>
          <w:bCs/>
          <w:kern w:val="0"/>
          <w:sz w:val="32"/>
          <w:szCs w:val="32"/>
        </w:rPr>
        <w:t>市生产安全事故应急指挥部职责</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（1）决定预警及应急响应级别；</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（2）决定启动市级生产安全事故应急预案响应程序及终止应急救援行动；</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（3）负责组织、协调、指挥全市较大烟花爆竹事故应急救援工作，协助自治区及其相关部门做好重大、特别重大生产安全事故的应急救援工作；</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（4）紧急指挥调度应急储备物资、交通工具以及相关设施设备，指挥调度、协调有关部门和单位参加应急救援工作；</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（5）及时向市委、市政府报告事故和抢险救援进展情况，必要时由市政府请示自治区政府，要求启动自治区级生产安全事故应急救援预案；</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（6）做好市级生产安全事故情况的信息发布工作。</w:t>
      </w:r>
    </w:p>
    <w:p>
      <w:pPr>
        <w:pStyle w:val="10"/>
        <w:keepNext w:val="0"/>
        <w:keepLines w:val="0"/>
        <w:pageBreakBefore w:val="0"/>
        <w:widowControl w:val="0"/>
        <w:kinsoku/>
        <w:wordWrap/>
        <w:overflowPunct/>
        <w:topLinePunct w:val="0"/>
        <w:autoSpaceDE/>
        <w:autoSpaceDN/>
        <w:bidi w:val="0"/>
        <w:adjustRightInd/>
        <w:spacing w:line="520" w:lineRule="exact"/>
        <w:rPr>
          <w:rFonts w:hint="default" w:ascii="Times New Roman" w:hAnsi="Times New Roman" w:eastAsia="方正黑体_GBK" w:cs="Times New Roman"/>
        </w:rPr>
      </w:pPr>
      <w:bookmarkStart w:id="12" w:name="_Toc131750143"/>
      <w:bookmarkStart w:id="13" w:name="_Toc120176886"/>
      <w:r>
        <w:rPr>
          <w:rFonts w:hint="default" w:ascii="Times New Roman" w:hAnsi="Times New Roman" w:eastAsia="方正黑体_GBK" w:cs="Times New Roman"/>
        </w:rPr>
        <w:t>2.2</w:t>
      </w:r>
      <w:r>
        <w:rPr>
          <w:rFonts w:hint="eastAsia" w:eastAsia="方正黑体_GBK" w:cs="Times New Roman"/>
          <w:lang w:val="en-US" w:eastAsia="zh-CN"/>
        </w:rPr>
        <w:t xml:space="preserve">  </w:t>
      </w:r>
      <w:r>
        <w:rPr>
          <w:rFonts w:hint="default" w:ascii="Times New Roman" w:hAnsi="Times New Roman" w:eastAsia="方正黑体_GBK" w:cs="Times New Roman"/>
        </w:rPr>
        <w:t>工作机构</w:t>
      </w:r>
      <w:bookmarkEnd w:id="12"/>
      <w:bookmarkEnd w:id="13"/>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市生产安全事故应急指挥部办公室（以下简称</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办公室</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）设在市应急局，办公室主任由市应急局局长兼任，副主任由市应急局分管领导担任。应急救援指挥中心电话</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0952</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2218449</w:t>
      </w:r>
      <w:bookmarkStart w:id="14" w:name="_Toc110068164"/>
      <w:r>
        <w:rPr>
          <w:rFonts w:hint="default" w:ascii="Times New Roman" w:hAnsi="Times New Roman" w:eastAsia="方正仿宋_GBK" w:cs="Times New Roman"/>
          <w:bCs/>
          <w:kern w:val="0"/>
          <w:sz w:val="32"/>
          <w:szCs w:val="32"/>
        </w:rPr>
        <w:t>，危化科电话</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0952</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2218213，值班电话及传真</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0952</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2218667。</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eastAsia" w:ascii="Times New Roman" w:hAnsi="Times New Roman" w:eastAsia="方正仿宋_GBK" w:cs="Times New Roman"/>
          <w:bCs/>
          <w:kern w:val="0"/>
          <w:sz w:val="32"/>
          <w:szCs w:val="32"/>
          <w:lang w:eastAsia="zh-CN"/>
        </w:rPr>
      </w:pPr>
      <w:r>
        <w:rPr>
          <w:rFonts w:hint="default" w:ascii="Times New Roman" w:hAnsi="Times New Roman" w:eastAsia="方正仿宋_GBK" w:cs="Times New Roman"/>
          <w:bCs/>
          <w:kern w:val="0"/>
          <w:sz w:val="32"/>
          <w:szCs w:val="32"/>
        </w:rPr>
        <w:t>市生产安全事故应急指挥部办公室职责</w:t>
      </w:r>
      <w:r>
        <w:rPr>
          <w:rFonts w:hint="eastAsia" w:ascii="Times New Roman" w:hAnsi="Times New Roman" w:cs="Times New Roman"/>
          <w:bCs/>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（1）负责及时传达市应急指挥部指令，组织成员单位、事发地县区政府开展事故应急处置工作；派出工作组赶赴事发地，调动市级应急救援队伍和物资装备等工作。</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（2）负责组织相关部门会商研判，提出应急响应建议，发布启动响应的命令；督促事发地县区政府及有关部门、企业落实市应急指挥部决策部署。</w:t>
      </w:r>
    </w:p>
    <w:p>
      <w:pPr>
        <w:keepNext w:val="0"/>
        <w:keepLines w:val="0"/>
        <w:pageBreakBefore w:val="0"/>
        <w:widowControl w:val="0"/>
        <w:kinsoku/>
        <w:wordWrap/>
        <w:overflowPunct/>
        <w:topLinePunct w:val="0"/>
        <w:autoSpaceDE/>
        <w:autoSpaceDN/>
        <w:bidi w:val="0"/>
        <w:adjustRightInd/>
        <w:snapToGrid w:val="0"/>
        <w:spacing w:line="520" w:lineRule="exact"/>
        <w:ind w:firstLine="648" w:firstLineChars="200"/>
        <w:textAlignment w:val="baseline"/>
        <w:rPr>
          <w:rFonts w:hint="default" w:ascii="Times New Roman" w:hAnsi="Times New Roman" w:eastAsia="方正仿宋_GBK" w:cs="Times New Roman"/>
          <w:bCs/>
          <w:spacing w:val="2"/>
          <w:kern w:val="0"/>
          <w:sz w:val="32"/>
          <w:szCs w:val="32"/>
        </w:rPr>
      </w:pPr>
      <w:r>
        <w:rPr>
          <w:rFonts w:hint="default" w:ascii="Times New Roman" w:hAnsi="Times New Roman" w:eastAsia="方正仿宋_GBK" w:cs="Times New Roman"/>
          <w:bCs/>
          <w:spacing w:val="2"/>
          <w:kern w:val="0"/>
          <w:sz w:val="32"/>
          <w:szCs w:val="32"/>
        </w:rPr>
        <w:t>（3）负责做好值班值守和信息报告，密切关注事故发展变化，及时向自治区应急厅、市委、市政府和市应急指挥部报告信息。</w:t>
      </w:r>
    </w:p>
    <w:p>
      <w:pPr>
        <w:pStyle w:val="10"/>
        <w:keepNext w:val="0"/>
        <w:keepLines w:val="0"/>
        <w:pageBreakBefore w:val="0"/>
        <w:widowControl w:val="0"/>
        <w:kinsoku/>
        <w:wordWrap/>
        <w:overflowPunct/>
        <w:topLinePunct w:val="0"/>
        <w:autoSpaceDE/>
        <w:autoSpaceDN/>
        <w:bidi w:val="0"/>
        <w:adjustRightInd/>
        <w:spacing w:line="520" w:lineRule="exact"/>
        <w:rPr>
          <w:rFonts w:hint="default" w:ascii="Times New Roman" w:hAnsi="Times New Roman" w:eastAsia="方正黑体_GBK" w:cs="Times New Roman"/>
        </w:rPr>
      </w:pPr>
      <w:bookmarkStart w:id="15" w:name="_Toc131750144"/>
      <w:bookmarkStart w:id="16" w:name="_Toc120176887"/>
      <w:r>
        <w:rPr>
          <w:rFonts w:hint="default" w:ascii="Times New Roman" w:hAnsi="Times New Roman" w:eastAsia="方正黑体_GBK" w:cs="Times New Roman"/>
        </w:rPr>
        <w:t>2.3</w:t>
      </w:r>
      <w:r>
        <w:rPr>
          <w:rFonts w:hint="eastAsia" w:eastAsia="方正黑体_GBK" w:cs="Times New Roman"/>
          <w:lang w:val="en-US" w:eastAsia="zh-CN"/>
        </w:rPr>
        <w:t xml:space="preserve">  </w:t>
      </w:r>
      <w:r>
        <w:rPr>
          <w:rFonts w:hint="default" w:ascii="Times New Roman" w:hAnsi="Times New Roman" w:eastAsia="方正黑体_GBK" w:cs="Times New Roman"/>
        </w:rPr>
        <w:t>成员单位职责</w:t>
      </w:r>
      <w:bookmarkEnd w:id="15"/>
      <w:bookmarkEnd w:id="16"/>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市委宣传部</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组织协调新闻媒体开展新闻宣传报道，积极引导舆论。</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市委网信办</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密切监管网络舆情，建立舆情通报制度，发现敏感信息及时通报相关部门；协调有关部门严控非官方灾害预警信息的网络传播，防止误导和炒作；依法整治网络谣言和清理网上非法信息，净化网络空间环境。</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
          <w:bCs w:val="0"/>
          <w:kern w:val="0"/>
          <w:sz w:val="32"/>
          <w:szCs w:val="32"/>
        </w:rPr>
        <w:t>市发改委</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color w:val="auto"/>
          <w:kern w:val="0"/>
          <w:sz w:val="32"/>
          <w:szCs w:val="32"/>
          <w:lang w:eastAsia="zh-CN"/>
        </w:rPr>
        <w:t>统筹协调煤电油气运保障工作并组织应对有关重大突发性事件，提出安排相关物资储备和动用的建议</w:t>
      </w:r>
      <w:r>
        <w:rPr>
          <w:rFonts w:hint="default" w:ascii="Times New Roman" w:hAnsi="Times New Roman" w:eastAsia="方正仿宋_GBK" w:cs="Times New Roman"/>
          <w:bCs/>
          <w:color w:val="auto"/>
          <w:kern w:val="0"/>
          <w:sz w:val="32"/>
          <w:szCs w:val="32"/>
        </w:rPr>
        <w:t>；</w:t>
      </w:r>
      <w:r>
        <w:rPr>
          <w:rFonts w:hint="default" w:ascii="Times New Roman" w:hAnsi="Times New Roman" w:eastAsia="方正仿宋_GBK" w:cs="Times New Roman"/>
          <w:bCs/>
          <w:color w:val="auto"/>
          <w:kern w:val="0"/>
          <w:sz w:val="32"/>
          <w:szCs w:val="32"/>
          <w:lang w:eastAsia="zh-CN"/>
        </w:rPr>
        <w:t>承担铁路运输协调及铁路道口安全、专用线管理工作</w:t>
      </w:r>
      <w:r>
        <w:rPr>
          <w:rFonts w:hint="default" w:ascii="Times New Roman" w:hAnsi="Times New Roman" w:eastAsia="方正仿宋_GBK" w:cs="Times New Roman"/>
          <w:bCs/>
          <w:color w:val="auto"/>
          <w:kern w:val="0"/>
          <w:sz w:val="32"/>
          <w:szCs w:val="32"/>
        </w:rPr>
        <w:t>。</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市公安局</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依法查处非法运输、燃放烟花爆竹的行为，销毁处置废旧和罚没的非法烟花爆竹，参加烟花爆竹事故的调查处理。协调指导派出警力疏导事故现场及通往事故现场的交通，保障应急救援人员及物资运输车辆畅通；负责组织警力实施现场保护和警戒，维护现场治安秩序；组织事故可能危及区域的人员疏散和撤离。</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市民政局</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指导慈善组织依法开展救灾募捐和救助活动；组织指导社工队伍和志愿者理性有序参与抢险救援工作。</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市财政局</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负责按照规定做好事故救援应急资金支持工作。</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市人社局</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负责组织协调与事故有关的工伤认定和工伤保险待遇支付工作，并参与善后处理工作。</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市自然资源局</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负责根据抢险救援的需要提供事发地的区域地形图、所管辖范围的地上及地下基础设施等相关资料，负责事故现场测绘工作。</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市生态环境局</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负责事故现场及周边环境的监测、保护和调查工作。做好应对烟花爆竹事故引发次生环境污染事件的应急准备工作，一旦发生因事故引发环境污染，根据突发环境事件应急预案的规定进行应急处置。</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市住建局</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负责组织、指导事发周边涉及的在建工程、既有房屋、城镇燃气管道的抢险救援工作；协调应急救援装备参与工程抢险工作；负责指导事故发生县区开展城市基础设施的处置和恢复重建工作。</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市交通局</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负责开辟救援绿色通道，协助调集、征用救援车辆等，做好事故现场抢险物资和抢险人员及疏散人员运送工作。</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市商务局</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负责协调、配合有关部门和单位做好应急救援所需的生活必备品的供应保障工作。</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市卫生健康委</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负责调度市医疗队伍、专家等资源和力量，做好事故受伤人员的救治和康复及受灾人员心理健康干预工作；设立临时医疗点，为受灾群众、抢险救援人员、集中安置点灾民提供医疗保障服务。</w:t>
      </w:r>
    </w:p>
    <w:bookmarkEnd w:id="14"/>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市应急局</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负责请示指挥</w:t>
      </w:r>
      <w:r>
        <w:rPr>
          <w:rFonts w:hint="eastAsia" w:ascii="Times New Roman" w:hAnsi="Times New Roman" w:cs="Times New Roman"/>
          <w:bCs/>
          <w:kern w:val="0"/>
          <w:sz w:val="32"/>
          <w:szCs w:val="32"/>
          <w:lang w:eastAsia="zh-CN"/>
        </w:rPr>
        <w:t>长</w:t>
      </w:r>
      <w:r>
        <w:rPr>
          <w:rFonts w:hint="default" w:ascii="Times New Roman" w:hAnsi="Times New Roman" w:eastAsia="方正仿宋_GBK" w:cs="Times New Roman"/>
          <w:bCs/>
          <w:kern w:val="0"/>
          <w:sz w:val="32"/>
          <w:szCs w:val="32"/>
        </w:rPr>
        <w:t>启动应急预案；负责市应急指挥部办公室的日常工作，承担事故的报告工作；监督检查各县区、各烟花爆竹单位制定应急预案；组织应急救援模拟演练；负责建立应急救援专家组，组织专家开展应急救援咨询服务工作；组织开展烟花爆竹事故调查处理；负责做好避险或因灾转移人员的临时安置和基本生活保障；负责救灾款物调配、发放的监督管理。承担市应急指挥部交办的其他工作。</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市粮食和储备局</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建立专业调运队伍，配备专业装备，为烟花爆竹事故处置提供必要的物资支持与保障。</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市国动办</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利用人防指挥通信系统、人防工程、疏散基地等战备资源，为烟花爆竹事故抢险救援提供必要的服务和支援保障。</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市消防救援支队</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负责指挥调度各级消防救援队伍参与事故现场救援，提出具体救援措施和方案；参与组织协调动员各类社会救援力量参加救援任务。</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市总工会</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依法参与烟花爆竹事故的调查处理，向有关部门提出处理意见，督促事故发生单位防范和整改措施的落实。</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市地震局</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会同有关部门开展防范地震引发生产安全事故工作；为烟花爆竹事故抢险救援及时提供震情监测预警预报。</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市新闻传媒中心</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指导相关部门按照</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谁主管、谁负责</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的原则，做好烟花爆竹事故应急新闻宣传和舆论引导工作。</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市气象局</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负责为烟花爆竹行业安全生产预防控制和事故应急救援提供气象服务保障，提供烟花爆竹事故地区气象监测预警服务，并加强对极端天气的监测和预警；依法加强烟花爆竹行业雷电灾害安全防御工作的组织管理，依法参加有关事故的调查。</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石嘴山银保监分局</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负责督促有关保险机构按照有关法律法规及保险合同约定做好保险理赔工作。</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国网石嘴山供电公司</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及时调派发电车、发电机等设备保障应急救援电力供应。</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石嘴山军分区、武警石嘴山支队</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根据需要参与烟花爆竹事故应急救援工作；参与处置因烟花爆竹事故引发的群体性事件，维护社会稳定。</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中国电信石嘴山分公司、中国移动石嘴山分公司、中国联通石嘴山分公司、中国铁塔石嘴山分公司</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建立专业救援队伍和救援物资储备库，组织抢修损毁通信设施，为烟花爆竹事故应急救援提供通信保障服务。</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baseline"/>
        <w:rPr>
          <w:rFonts w:hint="default" w:ascii="Times New Roman" w:hAnsi="Times New Roman" w:eastAsia="方正仿宋_GBK" w:cs="Times New Roman"/>
          <w:bCs/>
          <w:kern w:val="0"/>
          <w:sz w:val="32"/>
          <w:szCs w:val="32"/>
        </w:rPr>
      </w:pPr>
      <w:r>
        <w:rPr>
          <w:rFonts w:hint="eastAsia" w:ascii="Times New Roman" w:hAnsi="Times New Roman" w:cs="Times New Roman"/>
          <w:b/>
          <w:bCs w:val="0"/>
          <w:kern w:val="0"/>
          <w:sz w:val="32"/>
          <w:szCs w:val="32"/>
          <w:lang w:eastAsia="zh-CN"/>
        </w:rPr>
        <w:t>市</w:t>
      </w:r>
      <w:r>
        <w:rPr>
          <w:rFonts w:hint="default" w:ascii="Times New Roman" w:hAnsi="Times New Roman" w:eastAsia="方正仿宋_GBK" w:cs="Times New Roman"/>
          <w:b/>
          <w:bCs w:val="0"/>
          <w:kern w:val="0"/>
          <w:sz w:val="32"/>
          <w:szCs w:val="32"/>
        </w:rPr>
        <w:t>星瀚集团</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及时派出专业抢险救援队伍提出应急处置方案，为烟花爆竹事故应急救援提供供水、供气保障。</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市红十字会</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调集救援队伍、筹集救援物资、发动红十字志愿者，开展应急救护和救助工作；依法开展募捐活动；参与善后处置工作。</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事发地人民政府</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按照有关规定及时报告事故情况，并在第一时间采取应急处置措施，开展应急救援工作，为自治区、市应急指挥部组织应急救援提供保障。</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本预案中未规定烟花爆竹事故应急救援职责的单位在应急状态下根据市委、市政府的协调指挥，在各自职责范围内履行相关职能。</w:t>
      </w:r>
    </w:p>
    <w:p>
      <w:pPr>
        <w:pStyle w:val="10"/>
        <w:keepNext w:val="0"/>
        <w:keepLines w:val="0"/>
        <w:pageBreakBefore w:val="0"/>
        <w:widowControl w:val="0"/>
        <w:kinsoku/>
        <w:wordWrap/>
        <w:overflowPunct/>
        <w:topLinePunct w:val="0"/>
        <w:autoSpaceDE/>
        <w:autoSpaceDN/>
        <w:bidi w:val="0"/>
        <w:adjustRightInd/>
        <w:spacing w:line="520" w:lineRule="exact"/>
        <w:rPr>
          <w:rFonts w:hint="default" w:ascii="Times New Roman" w:hAnsi="Times New Roman" w:eastAsia="方正黑体_GBK" w:cs="Times New Roman"/>
        </w:rPr>
      </w:pPr>
      <w:bookmarkStart w:id="17" w:name="_Toc120176888"/>
      <w:bookmarkStart w:id="18" w:name="_Toc131750145"/>
      <w:bookmarkStart w:id="19" w:name="_Toc110068166"/>
      <w:r>
        <w:rPr>
          <w:rFonts w:hint="default" w:ascii="Times New Roman" w:hAnsi="Times New Roman" w:eastAsia="方正黑体_GBK" w:cs="Times New Roman"/>
        </w:rPr>
        <w:t>2.4</w:t>
      </w:r>
      <w:r>
        <w:rPr>
          <w:rFonts w:hint="eastAsia" w:eastAsia="方正黑体_GBK" w:cs="Times New Roman"/>
          <w:lang w:val="en-US" w:eastAsia="zh-CN"/>
        </w:rPr>
        <w:t xml:space="preserve">  </w:t>
      </w:r>
      <w:r>
        <w:rPr>
          <w:rFonts w:hint="default" w:ascii="Times New Roman" w:hAnsi="Times New Roman" w:eastAsia="方正黑体_GBK" w:cs="Times New Roman"/>
        </w:rPr>
        <w:t>县区指挥机构</w:t>
      </w:r>
      <w:bookmarkEnd w:id="17"/>
      <w:bookmarkEnd w:id="18"/>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各县区人民政府结合本地实际情况建立相应的烟花爆竹事故应急救援指挥机构，负责组织开展应急救援工作。</w:t>
      </w:r>
    </w:p>
    <w:p>
      <w:pPr>
        <w:pStyle w:val="10"/>
        <w:keepNext w:val="0"/>
        <w:keepLines w:val="0"/>
        <w:pageBreakBefore w:val="0"/>
        <w:widowControl w:val="0"/>
        <w:kinsoku/>
        <w:wordWrap/>
        <w:overflowPunct/>
        <w:topLinePunct w:val="0"/>
        <w:autoSpaceDE/>
        <w:autoSpaceDN/>
        <w:bidi w:val="0"/>
        <w:adjustRightInd/>
        <w:spacing w:line="520" w:lineRule="exact"/>
        <w:rPr>
          <w:rFonts w:hint="default" w:ascii="Times New Roman" w:hAnsi="Times New Roman" w:eastAsia="方正黑体_GBK" w:cs="Times New Roman"/>
        </w:rPr>
      </w:pPr>
      <w:bookmarkStart w:id="20" w:name="_Toc120176889"/>
      <w:bookmarkStart w:id="21" w:name="_Toc131750146"/>
      <w:r>
        <w:rPr>
          <w:rFonts w:hint="default" w:ascii="Times New Roman" w:hAnsi="Times New Roman" w:eastAsia="方正黑体_GBK" w:cs="Times New Roman"/>
        </w:rPr>
        <w:t>2.5</w:t>
      </w:r>
      <w:r>
        <w:rPr>
          <w:rFonts w:hint="eastAsia" w:eastAsia="方正黑体_GBK" w:cs="Times New Roman"/>
          <w:lang w:val="en-US" w:eastAsia="zh-CN"/>
        </w:rPr>
        <w:t xml:space="preserve">  </w:t>
      </w:r>
      <w:r>
        <w:rPr>
          <w:rFonts w:hint="default" w:ascii="Times New Roman" w:hAnsi="Times New Roman" w:eastAsia="方正黑体_GBK" w:cs="Times New Roman"/>
        </w:rPr>
        <w:t>工作组</w:t>
      </w:r>
      <w:bookmarkEnd w:id="20"/>
      <w:bookmarkEnd w:id="21"/>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按照职责分工和协同联动工作需要成立工作组，分别组织指挥各成员单位开展烟花爆竹事故及其次生、衍生灾害的应急处置工作。各工作组成员单位可根据工作实际进行调整增补，按照组长单位要求做好工作。</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（1）综合协调组</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牵头单位</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市应急局</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成员单位</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市应急指挥部成员单位</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工作职责</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负责现场指挥协调、指令接收转发、信息收集上报等工作，调度各类应急救援队伍和物资装备，做好应急处置工作文件和影像资料的搜集、整理、保管和归档等工作。</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（2）抢险救援组</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牵头单位</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市应急局、消防救援支队</w:t>
      </w:r>
    </w:p>
    <w:p>
      <w:pPr>
        <w:keepNext w:val="0"/>
        <w:keepLines w:val="0"/>
        <w:pageBreakBefore w:val="0"/>
        <w:widowControl w:val="0"/>
        <w:kinsoku/>
        <w:wordWrap/>
        <w:overflowPunct/>
        <w:topLinePunct w:val="0"/>
        <w:autoSpaceDE/>
        <w:autoSpaceDN/>
        <w:bidi w:val="0"/>
        <w:adjustRightInd/>
        <w:snapToGrid w:val="0"/>
        <w:spacing w:line="520" w:lineRule="exact"/>
        <w:ind w:firstLine="648" w:firstLineChars="200"/>
        <w:textAlignment w:val="baseline"/>
        <w:rPr>
          <w:rFonts w:hint="default" w:ascii="Times New Roman" w:hAnsi="Times New Roman" w:eastAsia="方正仿宋_GBK" w:cs="Times New Roman"/>
          <w:bCs/>
          <w:spacing w:val="2"/>
          <w:kern w:val="0"/>
          <w:sz w:val="32"/>
          <w:szCs w:val="32"/>
        </w:rPr>
      </w:pPr>
      <w:r>
        <w:rPr>
          <w:rFonts w:hint="default" w:ascii="Times New Roman" w:hAnsi="Times New Roman" w:eastAsia="方正仿宋_GBK" w:cs="Times New Roman"/>
          <w:bCs/>
          <w:spacing w:val="2"/>
          <w:kern w:val="0"/>
          <w:sz w:val="32"/>
          <w:szCs w:val="32"/>
        </w:rPr>
        <w:t>成员单位</w:t>
      </w:r>
      <w:r>
        <w:rPr>
          <w:rFonts w:hint="eastAsia" w:ascii="Times New Roman" w:hAnsi="Times New Roman" w:cs="Times New Roman"/>
          <w:bCs/>
          <w:spacing w:val="2"/>
          <w:kern w:val="0"/>
          <w:sz w:val="32"/>
          <w:szCs w:val="32"/>
          <w:lang w:eastAsia="zh-CN"/>
        </w:rPr>
        <w:t>：</w:t>
      </w:r>
      <w:r>
        <w:rPr>
          <w:rFonts w:hint="default" w:ascii="Times New Roman" w:hAnsi="Times New Roman" w:eastAsia="方正仿宋_GBK" w:cs="Times New Roman"/>
          <w:bCs/>
          <w:spacing w:val="2"/>
          <w:kern w:val="0"/>
          <w:sz w:val="32"/>
          <w:szCs w:val="32"/>
        </w:rPr>
        <w:t>石嘴山军分区、武警石嘴山支队、事发地县区政府</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工作职责</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负责组织协调有关部门和应急救援队伍开展现场救援工作，实施现场指挥部确定的应急处置方案。</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（3）社会管控组</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牵头单位</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市公安局</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成员单位</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武警石嘴山支队、事发地县区人民政府</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工作职责</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负责组织现场可能危及区域有关人员的紧急疏散、撤离；加强现场保护和警戒，维护秩序；根据实际情况实行交通管制和疏导。</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（4）医疗救护组</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牵头单位</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市卫生健康委</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成员单位</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事发地县区人民政府</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工作职责</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负责调度全市医疗卫生队伍和物资，设立临时医疗点为救援人员、受伤人员提供医疗保障服务，为受伤人员和受灾群众提供心理卫生咨询和帮助。</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（5）风险监测组</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牵头单位</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市应急局、气象局</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成员单位</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市生态环境局、自然资源局、地震局、交通局等</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工作职责</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负责组织相关部门和企业对事故现场环境、气象、安全生产重大危险源等进行监测预警和风险排查，防止发生次生、衍生事故灾害，提出安全防范措施建议。</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（6）综合保障组</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牵头单位</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市应急局、事发地县区政府</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成员单位</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市发改委、民政局、公安局、财政局、住建局、交通局、粮食和储备局、国动办、国网石嘴山供电公司、星瀚集团、中国电信石嘴山分公司、中国移动石嘴山分公司、中国联通石嘴山分公司、中国铁塔石嘴山分公司</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工作职责</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负责协调相关部门和企业提供资金、物资装备、生活必需品、避难疏散场所、供电供水供气和通信等方面的服务保障；开辟应急运输绿色通道，确保救援救灾物资装备和人员的紧急输送；做好受灾人员安置及临时救助。</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（7）信息发布组</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牵头单位</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市委宣传部</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成员单位</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市委网信办、市应急局、新闻传媒中心、事发地县区政府</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工作职责</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负责做好媒体沟通协调和组织联络工作，协调新闻单位报道突发事件信息，统一对外发布事件进展情况；做好现场媒体管理，加强事件舆论引导，提出应对建议。</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（8）善后处置组</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牵头单位</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事发地县区政府</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成员单位</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市公安局、民政局、人社局、应急局、总工会、红十字会、石嘴山银保监分局及其它相关成员单位</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工作职责</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负责伤亡人员及家属的安抚、抚恤、理赔等善后处理和社会稳定工作。</w:t>
      </w:r>
    </w:p>
    <w:p>
      <w:pPr>
        <w:pStyle w:val="10"/>
        <w:keepNext w:val="0"/>
        <w:keepLines w:val="0"/>
        <w:pageBreakBefore w:val="0"/>
        <w:widowControl w:val="0"/>
        <w:kinsoku/>
        <w:wordWrap/>
        <w:overflowPunct/>
        <w:topLinePunct w:val="0"/>
        <w:autoSpaceDE/>
        <w:autoSpaceDN/>
        <w:bidi w:val="0"/>
        <w:adjustRightInd/>
        <w:spacing w:line="520" w:lineRule="exact"/>
        <w:rPr>
          <w:rFonts w:hint="default" w:ascii="Times New Roman" w:hAnsi="Times New Roman" w:eastAsia="方正黑体_GBK" w:cs="Times New Roman"/>
        </w:rPr>
      </w:pPr>
      <w:bookmarkStart w:id="22" w:name="_Toc131750147"/>
      <w:bookmarkStart w:id="23" w:name="_Toc120176890"/>
      <w:r>
        <w:rPr>
          <w:rFonts w:hint="default" w:ascii="Times New Roman" w:hAnsi="Times New Roman" w:eastAsia="方正黑体_GBK" w:cs="Times New Roman"/>
        </w:rPr>
        <w:t>2.6</w:t>
      </w:r>
      <w:r>
        <w:rPr>
          <w:rFonts w:hint="eastAsia" w:eastAsia="方正黑体_GBK" w:cs="Times New Roman"/>
          <w:lang w:val="en-US" w:eastAsia="zh-CN"/>
        </w:rPr>
        <w:t xml:space="preserve">  </w:t>
      </w:r>
      <w:r>
        <w:rPr>
          <w:rFonts w:hint="default" w:ascii="Times New Roman" w:hAnsi="Times New Roman" w:eastAsia="方正黑体_GBK" w:cs="Times New Roman"/>
        </w:rPr>
        <w:t>专家组</w:t>
      </w:r>
      <w:bookmarkEnd w:id="22"/>
      <w:bookmarkEnd w:id="23"/>
      <w:r>
        <w:rPr>
          <w:rFonts w:hint="default" w:ascii="Times New Roman" w:hAnsi="Times New Roman" w:eastAsia="方正黑体_GBK" w:cs="Times New Roman"/>
        </w:rPr>
        <w:t xml:space="preserve"> </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市应急局组织相关单位建立烟花爆竹事故应急救援专家组，对事故应急处置工作提供技术指导、处置措施建议，参与审查应急处置方案，必要时参与现场技术鉴定等工作。</w:t>
      </w:r>
    </w:p>
    <w:p>
      <w:pPr>
        <w:pStyle w:val="10"/>
        <w:keepNext w:val="0"/>
        <w:keepLines w:val="0"/>
        <w:pageBreakBefore w:val="0"/>
        <w:widowControl w:val="0"/>
        <w:kinsoku/>
        <w:wordWrap/>
        <w:overflowPunct/>
        <w:topLinePunct w:val="0"/>
        <w:autoSpaceDE/>
        <w:autoSpaceDN/>
        <w:bidi w:val="0"/>
        <w:adjustRightInd/>
        <w:spacing w:line="520" w:lineRule="exact"/>
        <w:rPr>
          <w:rFonts w:hint="default" w:ascii="Times New Roman" w:hAnsi="Times New Roman" w:eastAsia="方正黑体_GBK" w:cs="Times New Roman"/>
        </w:rPr>
      </w:pPr>
      <w:bookmarkStart w:id="24" w:name="_Toc131750148"/>
      <w:bookmarkStart w:id="25" w:name="_Toc120176891"/>
      <w:r>
        <w:rPr>
          <w:rFonts w:hint="default" w:ascii="Times New Roman" w:hAnsi="Times New Roman" w:eastAsia="方正黑体_GBK" w:cs="Times New Roman"/>
        </w:rPr>
        <w:t>2.7</w:t>
      </w:r>
      <w:r>
        <w:rPr>
          <w:rFonts w:hint="eastAsia" w:eastAsia="方正黑体_GBK" w:cs="Times New Roman"/>
          <w:lang w:val="en-US" w:eastAsia="zh-CN"/>
        </w:rPr>
        <w:t xml:space="preserve">  </w:t>
      </w:r>
      <w:r>
        <w:rPr>
          <w:rFonts w:hint="default" w:ascii="Times New Roman" w:hAnsi="Times New Roman" w:eastAsia="方正黑体_GBK" w:cs="Times New Roman"/>
        </w:rPr>
        <w:t>现场指挥机构</w:t>
      </w:r>
      <w:bookmarkEnd w:id="24"/>
      <w:bookmarkEnd w:id="25"/>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根据烟花爆竹事故的发展态势和实际处置需要，在事发地设置现场指挥部，具体负责现场应急处置指挥工作。发生较大及以上烟花爆竹事故或超出县区管辖权限时，市应急指挥部根据处置工作实际需要，成立现场指挥部，负责组织指挥应急处置和救援工作；研判事故发展趋势以及可能造成的危害，组织制订并实施应急救援方案，决定采取控制、平息事态的应急处置措施；协调、指挥有关单位、人员、物资参加现场应急救援；及时报告应急处置和救援进展情况，根据事故现场情况向市委、市政府提出支援请求等事宜。</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一般事故，指挥长由市应急指挥部办公室主任或者市委、市政府指定同志担任；较大事故，指挥长由市政府分管副秘书长或市委、市政府指定同志担任；重大及以上事故，指挥长由市政府分管副市长或市委、市政府指定同志担任。成员由事发地县区负责人、参与事故处置和救援单位负责人、事发单位主要负责人和技术负责人及专家组成。</w:t>
      </w:r>
      <w:bookmarkEnd w:id="19"/>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小标宋_GBK" w:cs="Times New Roman"/>
          <w:sz w:val="32"/>
          <w:szCs w:val="32"/>
          <w:lang w:val="en-US" w:eastAsia="zh-CN"/>
        </w:rPr>
      </w:pPr>
      <w:bookmarkStart w:id="26" w:name="_Toc131750149"/>
      <w:bookmarkStart w:id="27" w:name="_Toc131013854"/>
      <w:r>
        <w:rPr>
          <w:rFonts w:hint="default" w:ascii="Times New Roman" w:hAnsi="Times New Roman" w:eastAsia="方正小标宋_GBK" w:cs="Times New Roman"/>
          <w:sz w:val="32"/>
          <w:szCs w:val="32"/>
          <w:lang w:val="en-US" w:eastAsia="zh-CN"/>
        </w:rPr>
        <w:t>3</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val="en-US" w:eastAsia="zh-CN"/>
        </w:rPr>
        <w:t>安全风险评估</w:t>
      </w:r>
      <w:bookmarkEnd w:id="26"/>
      <w:bookmarkEnd w:id="27"/>
    </w:p>
    <w:p>
      <w:pPr>
        <w:pStyle w:val="10"/>
        <w:keepNext w:val="0"/>
        <w:keepLines w:val="0"/>
        <w:pageBreakBefore w:val="0"/>
        <w:widowControl w:val="0"/>
        <w:kinsoku/>
        <w:wordWrap/>
        <w:overflowPunct/>
        <w:topLinePunct w:val="0"/>
        <w:autoSpaceDE/>
        <w:autoSpaceDN/>
        <w:bidi w:val="0"/>
        <w:adjustRightInd/>
        <w:spacing w:line="520" w:lineRule="exact"/>
        <w:rPr>
          <w:rFonts w:hint="default" w:ascii="Times New Roman" w:hAnsi="Times New Roman" w:eastAsia="方正黑体_GBK" w:cs="Times New Roman"/>
        </w:rPr>
      </w:pPr>
      <w:bookmarkStart w:id="28" w:name="_Toc131013855"/>
      <w:bookmarkStart w:id="29" w:name="_Toc131750150"/>
      <w:r>
        <w:rPr>
          <w:rFonts w:hint="default" w:ascii="Times New Roman" w:hAnsi="Times New Roman" w:eastAsia="方正黑体_GBK" w:cs="Times New Roman"/>
        </w:rPr>
        <w:t>3.1</w:t>
      </w:r>
      <w:r>
        <w:rPr>
          <w:rFonts w:hint="eastAsia" w:eastAsia="方正黑体_GBK" w:cs="Times New Roman"/>
          <w:lang w:val="en-US" w:eastAsia="zh-CN"/>
        </w:rPr>
        <w:t xml:space="preserve">  </w:t>
      </w:r>
      <w:r>
        <w:rPr>
          <w:rFonts w:hint="default" w:ascii="Times New Roman" w:hAnsi="Times New Roman" w:eastAsia="方正黑体_GBK" w:cs="Times New Roman"/>
        </w:rPr>
        <w:t>行业概况</w:t>
      </w:r>
      <w:bookmarkEnd w:id="28"/>
      <w:bookmarkEnd w:id="29"/>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截至2023年3月，全市有烟花爆竹长期零售点37个。每年春节期间审批临时售卖点40个左右，无烟花爆竹批发经营企业。</w:t>
      </w:r>
    </w:p>
    <w:p>
      <w:pPr>
        <w:pStyle w:val="10"/>
        <w:keepNext w:val="0"/>
        <w:keepLines w:val="0"/>
        <w:pageBreakBefore w:val="0"/>
        <w:widowControl w:val="0"/>
        <w:kinsoku/>
        <w:wordWrap/>
        <w:overflowPunct/>
        <w:topLinePunct w:val="0"/>
        <w:autoSpaceDE/>
        <w:autoSpaceDN/>
        <w:bidi w:val="0"/>
        <w:adjustRightInd/>
        <w:spacing w:line="520" w:lineRule="exact"/>
        <w:rPr>
          <w:rFonts w:hint="default" w:ascii="Times New Roman" w:hAnsi="Times New Roman" w:eastAsia="方正黑体_GBK" w:cs="Times New Roman"/>
        </w:rPr>
      </w:pPr>
      <w:bookmarkStart w:id="30" w:name="_Toc131013856"/>
      <w:bookmarkStart w:id="31" w:name="_Toc131750151"/>
      <w:r>
        <w:rPr>
          <w:rFonts w:hint="default" w:ascii="Times New Roman" w:hAnsi="Times New Roman" w:eastAsia="方正黑体_GBK" w:cs="Times New Roman"/>
        </w:rPr>
        <w:t>3.2</w:t>
      </w:r>
      <w:r>
        <w:rPr>
          <w:rFonts w:hint="eastAsia" w:eastAsia="方正黑体_GBK" w:cs="Times New Roman"/>
          <w:lang w:val="en-US" w:eastAsia="zh-CN"/>
        </w:rPr>
        <w:t xml:space="preserve">  </w:t>
      </w:r>
      <w:r>
        <w:rPr>
          <w:rFonts w:hint="default" w:ascii="Times New Roman" w:hAnsi="Times New Roman" w:eastAsia="方正黑体_GBK" w:cs="Times New Roman"/>
        </w:rPr>
        <w:t>风险分析</w:t>
      </w:r>
      <w:bookmarkEnd w:id="30"/>
      <w:bookmarkEnd w:id="31"/>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烟花爆竹属爆炸品，具有遇高温、撞击、摩擦、雷击、静电、明火、暗火（火星）可能发生燃烧或爆炸的共有特性。烟花爆竹在储运、销售、燃放过程中可能发生的主要危险是着火、爆炸、毁物、伤人。烟花爆竹经营摊点要防范遇明火（点火吸烟、外来人员带来火种、违章动火及其他火源）和火花（穿带钉子皮鞋、用钢制工具敲打物品、车辆未戴防火罩、雷击），存在火灾爆炸的可能事故，造成人员伤亡、经营设施毁坏等财产损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小标宋_GBK" w:cs="Times New Roman"/>
          <w:sz w:val="32"/>
          <w:szCs w:val="32"/>
          <w:lang w:val="en-US" w:eastAsia="zh-CN"/>
        </w:rPr>
      </w:pPr>
      <w:bookmarkStart w:id="32" w:name="_Toc131750152"/>
      <w:r>
        <w:rPr>
          <w:rFonts w:hint="default" w:ascii="Times New Roman" w:hAnsi="Times New Roman" w:eastAsia="方正小标宋_GBK" w:cs="Times New Roman"/>
          <w:sz w:val="32"/>
          <w:szCs w:val="32"/>
          <w:lang w:val="en-US" w:eastAsia="zh-CN"/>
        </w:rPr>
        <w:t>4</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val="en-US" w:eastAsia="zh-CN"/>
        </w:rPr>
        <w:t>预报预警</w:t>
      </w:r>
      <w:bookmarkEnd w:id="32"/>
    </w:p>
    <w:p>
      <w:pPr>
        <w:pStyle w:val="10"/>
        <w:keepNext w:val="0"/>
        <w:keepLines w:val="0"/>
        <w:pageBreakBefore w:val="0"/>
        <w:widowControl w:val="0"/>
        <w:kinsoku/>
        <w:wordWrap/>
        <w:overflowPunct/>
        <w:topLinePunct w:val="0"/>
        <w:autoSpaceDE/>
        <w:autoSpaceDN/>
        <w:bidi w:val="0"/>
        <w:adjustRightInd/>
        <w:spacing w:line="520" w:lineRule="exact"/>
        <w:rPr>
          <w:rFonts w:hint="default" w:ascii="Times New Roman" w:hAnsi="Times New Roman" w:eastAsia="方正黑体_GBK" w:cs="Times New Roman"/>
        </w:rPr>
      </w:pPr>
      <w:bookmarkStart w:id="33" w:name="_Toc110068403"/>
      <w:bookmarkStart w:id="34" w:name="_Toc131750153"/>
      <w:bookmarkStart w:id="35" w:name="_Toc110068454"/>
      <w:r>
        <w:rPr>
          <w:rFonts w:hint="default" w:ascii="Times New Roman" w:hAnsi="Times New Roman" w:eastAsia="方正黑体_GBK" w:cs="Times New Roman"/>
        </w:rPr>
        <w:t>4.1</w:t>
      </w:r>
      <w:r>
        <w:rPr>
          <w:rFonts w:hint="eastAsia" w:eastAsia="方正黑体_GBK" w:cs="Times New Roman"/>
          <w:lang w:val="en-US" w:eastAsia="zh-CN"/>
        </w:rPr>
        <w:t xml:space="preserve">  </w:t>
      </w:r>
      <w:r>
        <w:rPr>
          <w:rFonts w:hint="default" w:ascii="Times New Roman" w:hAnsi="Times New Roman" w:eastAsia="方正黑体_GBK" w:cs="Times New Roman"/>
        </w:rPr>
        <w:t>风险防控</w:t>
      </w:r>
      <w:bookmarkEnd w:id="33"/>
      <w:bookmarkEnd w:id="34"/>
      <w:bookmarkEnd w:id="35"/>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各成员单位要依据职责加强烟花爆竹安全管理，督促本行业领域经营单位严格落实事故预防主体责任，推进安全风险分级管控和隐患排查治理双重预防机制建设，防范化解烟花爆竹事故风险，消除事故隐患。</w:t>
      </w:r>
    </w:p>
    <w:p>
      <w:pPr>
        <w:pStyle w:val="10"/>
        <w:keepNext w:val="0"/>
        <w:keepLines w:val="0"/>
        <w:pageBreakBefore w:val="0"/>
        <w:widowControl w:val="0"/>
        <w:kinsoku/>
        <w:wordWrap/>
        <w:overflowPunct/>
        <w:topLinePunct w:val="0"/>
        <w:autoSpaceDE/>
        <w:autoSpaceDN/>
        <w:bidi w:val="0"/>
        <w:adjustRightInd/>
        <w:spacing w:line="520" w:lineRule="exact"/>
        <w:rPr>
          <w:rFonts w:hint="default" w:ascii="Times New Roman" w:hAnsi="Times New Roman" w:eastAsia="方正黑体_GBK" w:cs="Times New Roman"/>
        </w:rPr>
      </w:pPr>
      <w:bookmarkStart w:id="36" w:name="_Toc131750154"/>
      <w:r>
        <w:rPr>
          <w:rFonts w:hint="default" w:ascii="Times New Roman" w:hAnsi="Times New Roman" w:eastAsia="方正黑体_GBK" w:cs="Times New Roman"/>
        </w:rPr>
        <w:t>4.2</w:t>
      </w:r>
      <w:r>
        <w:rPr>
          <w:rFonts w:hint="eastAsia" w:eastAsia="方正黑体_GBK" w:cs="Times New Roman"/>
          <w:lang w:val="en-US" w:eastAsia="zh-CN"/>
        </w:rPr>
        <w:t xml:space="preserve">  </w:t>
      </w:r>
      <w:r>
        <w:rPr>
          <w:rFonts w:hint="default" w:ascii="Times New Roman" w:hAnsi="Times New Roman" w:eastAsia="方正黑体_GBK" w:cs="Times New Roman"/>
        </w:rPr>
        <w:t>监测预警</w:t>
      </w:r>
      <w:bookmarkEnd w:id="36"/>
    </w:p>
    <w:p>
      <w:pPr>
        <w:keepNext w:val="0"/>
        <w:keepLines w:val="0"/>
        <w:pageBreakBefore w:val="0"/>
        <w:widowControl w:val="0"/>
        <w:kinsoku/>
        <w:wordWrap/>
        <w:overflowPunct/>
        <w:topLinePunct w:val="0"/>
        <w:autoSpaceDE/>
        <w:autoSpaceDN/>
        <w:bidi w:val="0"/>
        <w:adjustRightInd/>
        <w:snapToGrid w:val="0"/>
        <w:spacing w:line="520" w:lineRule="exact"/>
        <w:ind w:firstLine="648" w:firstLineChars="200"/>
        <w:textAlignment w:val="baseline"/>
        <w:rPr>
          <w:rFonts w:hint="default" w:ascii="Times New Roman" w:hAnsi="Times New Roman" w:eastAsia="方正仿宋_GBK" w:cs="Times New Roman"/>
          <w:bCs/>
          <w:spacing w:val="2"/>
          <w:kern w:val="0"/>
          <w:sz w:val="32"/>
          <w:szCs w:val="32"/>
        </w:rPr>
      </w:pPr>
      <w:r>
        <w:rPr>
          <w:rFonts w:hint="default" w:ascii="Times New Roman" w:hAnsi="Times New Roman" w:eastAsia="方正仿宋_GBK" w:cs="Times New Roman"/>
          <w:bCs/>
          <w:spacing w:val="2"/>
          <w:kern w:val="0"/>
          <w:sz w:val="32"/>
          <w:szCs w:val="32"/>
        </w:rPr>
        <w:t>负有烟花爆竹安全监管职责的部门及行业主管部门要根据烟花爆竹种类和特点，完善监测网络，划分重点监测区域，确定重点监控目标，重点排查烟花爆竹经营、储存、运输和使用等环节的风险点和危险源，建立完善烟花爆竹风险点和危险源数据库。</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负有烟花爆竹安全监管职责的部门及各主业主责主灾部门要加强对可能造成事故因素（如</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自然灾害、</w:t>
      </w:r>
      <w:r>
        <w:rPr>
          <w:rFonts w:hint="eastAsia" w:ascii="Times New Roman" w:hAnsi="Times New Roman" w:cs="Times New Roman"/>
          <w:bCs/>
          <w:kern w:val="0"/>
          <w:sz w:val="32"/>
          <w:szCs w:val="32"/>
          <w:lang w:eastAsia="zh-CN"/>
        </w:rPr>
        <w:t>节庆活动集中</w:t>
      </w:r>
      <w:r>
        <w:rPr>
          <w:rFonts w:hint="default" w:ascii="Times New Roman" w:hAnsi="Times New Roman" w:eastAsia="方正仿宋_GBK" w:cs="Times New Roman"/>
          <w:bCs/>
          <w:kern w:val="0"/>
          <w:sz w:val="32"/>
          <w:szCs w:val="32"/>
        </w:rPr>
        <w:t>、高温、</w:t>
      </w:r>
      <w:r>
        <w:rPr>
          <w:rFonts w:hint="eastAsia" w:ascii="Times New Roman" w:hAnsi="Times New Roman" w:cs="Times New Roman"/>
          <w:bCs/>
          <w:kern w:val="0"/>
          <w:sz w:val="32"/>
          <w:szCs w:val="32"/>
          <w:lang w:eastAsia="zh-CN"/>
        </w:rPr>
        <w:t>干燥</w:t>
      </w:r>
      <w:r>
        <w:rPr>
          <w:rFonts w:hint="default" w:ascii="Times New Roman" w:hAnsi="Times New Roman" w:eastAsia="方正仿宋_GBK" w:cs="Times New Roman"/>
          <w:bCs/>
          <w:kern w:val="0"/>
          <w:sz w:val="32"/>
          <w:szCs w:val="32"/>
        </w:rPr>
        <w:t>恶劣天气等）的监测，及时上报可能引发烟花爆竹事故的险情，或者其它灾害、灾难可能引发烟花爆竹事故的重要信息，并发布预警。</w:t>
      </w:r>
    </w:p>
    <w:p>
      <w:pPr>
        <w:pStyle w:val="10"/>
        <w:keepNext w:val="0"/>
        <w:keepLines w:val="0"/>
        <w:pageBreakBefore w:val="0"/>
        <w:widowControl w:val="0"/>
        <w:kinsoku/>
        <w:wordWrap/>
        <w:overflowPunct/>
        <w:topLinePunct w:val="0"/>
        <w:autoSpaceDE/>
        <w:autoSpaceDN/>
        <w:bidi w:val="0"/>
        <w:adjustRightInd/>
        <w:spacing w:line="520" w:lineRule="exact"/>
        <w:rPr>
          <w:rFonts w:hint="default" w:ascii="Times New Roman" w:hAnsi="Times New Roman" w:eastAsia="方正黑体_GBK" w:cs="Times New Roman"/>
        </w:rPr>
      </w:pPr>
      <w:bookmarkStart w:id="37" w:name="_Toc131750155"/>
      <w:r>
        <w:rPr>
          <w:rFonts w:hint="default" w:ascii="Times New Roman" w:hAnsi="Times New Roman" w:eastAsia="方正黑体_GBK" w:cs="Times New Roman"/>
        </w:rPr>
        <w:t>4.3</w:t>
      </w:r>
      <w:r>
        <w:rPr>
          <w:rFonts w:hint="eastAsia" w:eastAsia="方正黑体_GBK" w:cs="Times New Roman"/>
          <w:lang w:val="en-US" w:eastAsia="zh-CN"/>
        </w:rPr>
        <w:t xml:space="preserve">  </w:t>
      </w:r>
      <w:r>
        <w:rPr>
          <w:rFonts w:hint="default" w:ascii="Times New Roman" w:hAnsi="Times New Roman" w:eastAsia="方正黑体_GBK" w:cs="Times New Roman"/>
        </w:rPr>
        <w:t>预警信息报告与发布</w:t>
      </w:r>
      <w:bookmarkEnd w:id="37"/>
    </w:p>
    <w:p>
      <w:pPr>
        <w:keepNext w:val="0"/>
        <w:keepLines w:val="0"/>
        <w:pageBreakBefore w:val="0"/>
        <w:widowControl w:val="0"/>
        <w:kinsoku/>
        <w:wordWrap/>
        <w:overflowPunct/>
        <w:topLinePunct w:val="0"/>
        <w:autoSpaceDE/>
        <w:autoSpaceDN/>
        <w:bidi w:val="0"/>
        <w:adjustRightInd/>
        <w:snapToGrid w:val="0"/>
        <w:spacing w:line="520" w:lineRule="exact"/>
        <w:ind w:firstLine="648" w:firstLineChars="200"/>
        <w:textAlignment w:val="baseline"/>
        <w:rPr>
          <w:rFonts w:hint="default" w:ascii="Times New Roman" w:hAnsi="Times New Roman" w:eastAsia="方正仿宋_GBK" w:cs="Times New Roman"/>
          <w:bCs/>
          <w:spacing w:val="2"/>
          <w:kern w:val="0"/>
          <w:sz w:val="32"/>
          <w:szCs w:val="32"/>
        </w:rPr>
      </w:pPr>
      <w:r>
        <w:rPr>
          <w:rFonts w:hint="default" w:ascii="Times New Roman" w:hAnsi="Times New Roman" w:eastAsia="方正仿宋_GBK" w:cs="Times New Roman"/>
          <w:bCs/>
          <w:spacing w:val="2"/>
          <w:kern w:val="0"/>
          <w:sz w:val="32"/>
          <w:szCs w:val="32"/>
        </w:rPr>
        <w:t>烟花爆竹事故预警信息由市安委会办公室负责统一接收、处理、统计分析，组织成员单位开展会商研判，对可能引发一般级别的烟花爆竹事故的监测预警信息，要及时向有关成员单位和县区人民政府通报，督促和指导按照相应应急预案做好处置工作。对可能引发较大及以上烟花爆竹事故的监测预测预警信息，要及时报告市委、市政府和自治区应急厅，提出预警信息发布方案，并配合做好预警信息发布工作，同时向有关成员单位通报相关情况。</w:t>
      </w:r>
    </w:p>
    <w:p>
      <w:pPr>
        <w:pStyle w:val="10"/>
        <w:keepNext w:val="0"/>
        <w:keepLines w:val="0"/>
        <w:pageBreakBefore w:val="0"/>
        <w:widowControl w:val="0"/>
        <w:kinsoku/>
        <w:wordWrap/>
        <w:overflowPunct/>
        <w:topLinePunct w:val="0"/>
        <w:autoSpaceDE/>
        <w:autoSpaceDN/>
        <w:bidi w:val="0"/>
        <w:adjustRightInd/>
        <w:spacing w:line="520" w:lineRule="exact"/>
        <w:rPr>
          <w:rFonts w:hint="default" w:ascii="Times New Roman" w:hAnsi="Times New Roman" w:eastAsia="方正黑体_GBK" w:cs="Times New Roman"/>
        </w:rPr>
      </w:pPr>
      <w:bookmarkStart w:id="38" w:name="_Toc131750156"/>
      <w:r>
        <w:rPr>
          <w:rFonts w:hint="default" w:ascii="Times New Roman" w:hAnsi="Times New Roman" w:eastAsia="方正黑体_GBK" w:cs="Times New Roman"/>
        </w:rPr>
        <w:t>4.4</w:t>
      </w:r>
      <w:r>
        <w:rPr>
          <w:rFonts w:hint="eastAsia" w:eastAsia="方正黑体_GBK" w:cs="Times New Roman"/>
          <w:lang w:val="en-US" w:eastAsia="zh-CN"/>
        </w:rPr>
        <w:t xml:space="preserve">  </w:t>
      </w:r>
      <w:r>
        <w:rPr>
          <w:rFonts w:hint="default" w:ascii="Times New Roman" w:hAnsi="Times New Roman" w:eastAsia="方正黑体_GBK" w:cs="Times New Roman"/>
        </w:rPr>
        <w:t>预警行动</w:t>
      </w:r>
      <w:bookmarkEnd w:id="38"/>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市安委办要密切关注事态进展，组织、协调市级单位和县区人民政府，按照预案做好应急准备和预防工作，并及时向自治区应急厅报送有关信息。</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县区人民政府确认可能导致烟花爆竹事故的信息后，要及时研究确定应对方案，通知有关部门及单位采取相应行动预防事故发生，必要时，应立即向市政府请求支援。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小标宋_GBK" w:cs="Times New Roman"/>
          <w:sz w:val="32"/>
          <w:szCs w:val="32"/>
          <w:lang w:val="en-US" w:eastAsia="zh-CN"/>
        </w:rPr>
      </w:pPr>
      <w:bookmarkStart w:id="39" w:name="_Toc131750157"/>
      <w:r>
        <w:rPr>
          <w:rFonts w:hint="default" w:ascii="Times New Roman" w:hAnsi="Times New Roman" w:eastAsia="方正小标宋_GBK" w:cs="Times New Roman"/>
          <w:sz w:val="32"/>
          <w:szCs w:val="32"/>
          <w:lang w:val="en-US" w:eastAsia="zh-CN"/>
        </w:rPr>
        <w:t>5</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val="en-US" w:eastAsia="zh-CN"/>
        </w:rPr>
        <w:t>应急响应</w:t>
      </w:r>
      <w:bookmarkEnd w:id="39"/>
    </w:p>
    <w:p>
      <w:pPr>
        <w:pStyle w:val="10"/>
        <w:keepNext w:val="0"/>
        <w:keepLines w:val="0"/>
        <w:pageBreakBefore w:val="0"/>
        <w:widowControl w:val="0"/>
        <w:kinsoku/>
        <w:wordWrap/>
        <w:overflowPunct/>
        <w:topLinePunct w:val="0"/>
        <w:autoSpaceDE/>
        <w:autoSpaceDN/>
        <w:bidi w:val="0"/>
        <w:adjustRightInd/>
        <w:spacing w:line="520" w:lineRule="exact"/>
        <w:rPr>
          <w:rFonts w:hint="default" w:ascii="Times New Roman" w:hAnsi="Times New Roman" w:eastAsia="方正黑体_GBK" w:cs="Times New Roman"/>
        </w:rPr>
      </w:pPr>
      <w:bookmarkStart w:id="40" w:name="_Toc131750158"/>
      <w:r>
        <w:rPr>
          <w:rFonts w:hint="default" w:ascii="Times New Roman" w:hAnsi="Times New Roman" w:eastAsia="方正黑体_GBK" w:cs="Times New Roman"/>
        </w:rPr>
        <w:t>5.1</w:t>
      </w:r>
      <w:r>
        <w:rPr>
          <w:rFonts w:hint="eastAsia" w:eastAsia="方正黑体_GBK" w:cs="Times New Roman"/>
          <w:lang w:val="en-US" w:eastAsia="zh-CN"/>
        </w:rPr>
        <w:t xml:space="preserve">  </w:t>
      </w:r>
      <w:r>
        <w:rPr>
          <w:rFonts w:hint="default" w:ascii="Times New Roman" w:hAnsi="Times New Roman" w:eastAsia="方正黑体_GBK" w:cs="Times New Roman"/>
        </w:rPr>
        <w:t>信息报告</w:t>
      </w:r>
      <w:bookmarkEnd w:id="40"/>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烟花爆竹事故发生后，现场有关人员应当立即报告事发单位负责人。事发单位负责人接到报告后，应当于1小时内报告事发地县级以上应急局及相关部门。情况紧急时，现场有关人员可以直接向事发地县级以上应急</w:t>
      </w:r>
      <w:r>
        <w:rPr>
          <w:rFonts w:hint="default" w:ascii="Times New Roman" w:hAnsi="Times New Roman" w:eastAsia="方正仿宋_GBK" w:cs="Times New Roman"/>
          <w:bCs/>
          <w:kern w:val="0"/>
          <w:sz w:val="32"/>
          <w:szCs w:val="32"/>
          <w:lang w:eastAsia="zh-CN"/>
        </w:rPr>
        <w:t>局</w:t>
      </w:r>
      <w:r>
        <w:rPr>
          <w:rFonts w:hint="default" w:ascii="Times New Roman" w:hAnsi="Times New Roman" w:eastAsia="方正仿宋_GBK" w:cs="Times New Roman"/>
          <w:bCs/>
          <w:kern w:val="0"/>
          <w:sz w:val="32"/>
          <w:szCs w:val="32"/>
        </w:rPr>
        <w:t>及相关部门报告。</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事发地应急局及相关部门接到事故信息报告后，应当立即按照规定上报。发生一般生产安全事故，应当在1小时内上报市应急局。市应急局接到事故信息报告后，按照规定向市委、</w:t>
      </w:r>
      <w:r>
        <w:rPr>
          <w:rFonts w:hint="default" w:ascii="Times New Roman" w:hAnsi="Times New Roman" w:eastAsia="方正仿宋_GBK" w:cs="Times New Roman"/>
          <w:bCs/>
          <w:kern w:val="0"/>
          <w:sz w:val="32"/>
          <w:szCs w:val="32"/>
          <w:lang w:eastAsia="zh-CN"/>
        </w:rPr>
        <w:t>市</w:t>
      </w:r>
      <w:r>
        <w:rPr>
          <w:rFonts w:hint="default" w:ascii="Times New Roman" w:hAnsi="Times New Roman" w:eastAsia="方正仿宋_GBK" w:cs="Times New Roman"/>
          <w:bCs/>
          <w:kern w:val="0"/>
          <w:sz w:val="32"/>
          <w:szCs w:val="32"/>
        </w:rPr>
        <w:t>政府上报事故信息，跟踪和续报事故及救援进展情况，并向相关成员单位通报有关情况。发生较大及以上生产安全事故或者影响重大的事故，市应急局要在1小时内上报市委、市政府和自治区应急厅。</w:t>
      </w:r>
    </w:p>
    <w:p>
      <w:pPr>
        <w:pStyle w:val="10"/>
        <w:keepNext w:val="0"/>
        <w:keepLines w:val="0"/>
        <w:pageBreakBefore w:val="0"/>
        <w:widowControl w:val="0"/>
        <w:kinsoku/>
        <w:wordWrap/>
        <w:overflowPunct/>
        <w:topLinePunct w:val="0"/>
        <w:autoSpaceDE/>
        <w:autoSpaceDN/>
        <w:bidi w:val="0"/>
        <w:adjustRightInd/>
        <w:spacing w:line="520" w:lineRule="exact"/>
        <w:rPr>
          <w:rFonts w:hint="default" w:ascii="Times New Roman" w:hAnsi="Times New Roman" w:eastAsia="方正黑体_GBK" w:cs="Times New Roman"/>
        </w:rPr>
      </w:pPr>
      <w:bookmarkStart w:id="41" w:name="_Toc131750159"/>
      <w:r>
        <w:rPr>
          <w:rFonts w:hint="default" w:ascii="Times New Roman" w:hAnsi="Times New Roman" w:eastAsia="方正黑体_GBK" w:cs="Times New Roman"/>
        </w:rPr>
        <w:t>5.2</w:t>
      </w:r>
      <w:r>
        <w:rPr>
          <w:rFonts w:hint="eastAsia" w:eastAsia="方正黑体_GBK" w:cs="Times New Roman"/>
          <w:lang w:val="en-US" w:eastAsia="zh-CN"/>
        </w:rPr>
        <w:t xml:space="preserve">  </w:t>
      </w:r>
      <w:r>
        <w:rPr>
          <w:rFonts w:hint="default" w:ascii="Times New Roman" w:hAnsi="Times New Roman" w:eastAsia="方正黑体_GBK" w:cs="Times New Roman"/>
        </w:rPr>
        <w:t>先期处置</w:t>
      </w:r>
      <w:bookmarkEnd w:id="41"/>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烟花爆竹事故发生后，事发单位应立即启动本单位应急响应，在确保应急救援人员人身安全和避免发生次生事故的前提下，立即组织开展灭火控火防爆、紧急疏散人员、集结专业救援力量等初期应急处置，防止事故扩大。</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发生一般烟花爆竹事故，由乡镇（街道）及事发单位负责先期处置；发生较大烟花爆竹事故，由县区人民政府负责先期处置；发生重大及以上烟花爆竹事故，由市政府负责先期处置。根据事故情况及发展态势，负责先期处置的政府及有关部门应立即对事故核心和相关责任人实施现场控制，根据烟花爆竹特性和火灾、爆炸所涉及的范围设立警戒区，并对事发地周边道路实行交通管制。根据事故可能波及范围，立即组织可能受到威胁的人员有秩序地向上风、侧风、避难场所或安全地带撤离。现场救援人员应根据事故危险特性和烟花爆竹处置方式，采取有效的防护措施。</w:t>
      </w:r>
    </w:p>
    <w:p>
      <w:pPr>
        <w:pStyle w:val="10"/>
        <w:keepNext w:val="0"/>
        <w:keepLines w:val="0"/>
        <w:pageBreakBefore w:val="0"/>
        <w:widowControl w:val="0"/>
        <w:kinsoku/>
        <w:wordWrap/>
        <w:overflowPunct/>
        <w:topLinePunct w:val="0"/>
        <w:autoSpaceDE/>
        <w:autoSpaceDN/>
        <w:bidi w:val="0"/>
        <w:adjustRightInd/>
        <w:spacing w:line="520" w:lineRule="exact"/>
        <w:rPr>
          <w:rFonts w:hint="default" w:ascii="Times New Roman" w:hAnsi="Times New Roman" w:eastAsia="方正黑体_GBK" w:cs="Times New Roman"/>
        </w:rPr>
      </w:pPr>
      <w:bookmarkStart w:id="42" w:name="_Toc131750160"/>
      <w:r>
        <w:rPr>
          <w:rFonts w:hint="default" w:ascii="Times New Roman" w:hAnsi="Times New Roman" w:eastAsia="方正黑体_GBK" w:cs="Times New Roman"/>
        </w:rPr>
        <w:t>5.3</w:t>
      </w:r>
      <w:r>
        <w:rPr>
          <w:rFonts w:hint="eastAsia" w:eastAsia="方正黑体_GBK" w:cs="Times New Roman"/>
          <w:lang w:val="en-US" w:eastAsia="zh-CN"/>
        </w:rPr>
        <w:t xml:space="preserve">  </w:t>
      </w:r>
      <w:r>
        <w:rPr>
          <w:rFonts w:hint="default" w:ascii="Times New Roman" w:hAnsi="Times New Roman" w:eastAsia="方正黑体_GBK" w:cs="Times New Roman"/>
        </w:rPr>
        <w:t>事故分级</w:t>
      </w:r>
      <w:bookmarkEnd w:id="42"/>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根据造成的人员伤亡或直接经济损失等，烟花爆竹事故分为一般、较大、重大和特别重大四级。</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（1）一般事故</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已造成或预警可能造成3人以下死亡，或者10人以下重伤（包括急性工业中毒，下同），或者1000万元以下直接经济损失的事故。</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（2）较大事故</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造成3人以上10人以下死亡，或者10人以上50人以下重伤，或者1000万元以上5000万元以下直接经济损失的事故。</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（3）重大事故</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造成10人以上30人以下死亡，或者50人以上100人以下重伤，或者5000万元以上1亿元以下直接经济损失的事故。</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（4）特别重大事故</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造成30人以上死亡，或者100人以上重伤，或者1亿元以上直接经济损失的事故。</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eastAsia" w:ascii="Times New Roman" w:hAnsi="Times New Roman" w:eastAsia="方正仿宋_GBK" w:cs="Times New Roman"/>
          <w:bCs/>
          <w:kern w:val="0"/>
          <w:sz w:val="32"/>
          <w:szCs w:val="32"/>
          <w:lang w:eastAsia="zh-CN"/>
        </w:rPr>
      </w:pPr>
      <w:r>
        <w:rPr>
          <w:rFonts w:hint="default" w:ascii="Times New Roman" w:hAnsi="Times New Roman" w:eastAsia="方正仿宋_GBK" w:cs="Times New Roman"/>
          <w:bCs/>
          <w:kern w:val="0"/>
          <w:sz w:val="32"/>
          <w:szCs w:val="32"/>
        </w:rPr>
        <w:t>较大涉险事故包括以下情形</w:t>
      </w:r>
      <w:r>
        <w:rPr>
          <w:rFonts w:hint="eastAsia" w:ascii="Times New Roman" w:hAnsi="Times New Roman" w:cs="Times New Roman"/>
          <w:bCs/>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（1）涉险10人以上的事故；</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（2）造成3人以上被困或者下落不明的事故；</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（3）紧急疏散人员500人以上的事故；</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（4）因生产安全事故对环境造成严重污染（人员密集场所、生活水源、农田、河流、水库、湖泊等）的事故；</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（5）危及重要场所和设施安全（电站、重要水利设施、危化品库、油气站和车站、码头、港口、机场及其他人员密集场所等）的事故；</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（6）其他较大涉险事故。</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上述数量表述中，</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以上</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含本数，</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以下</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不含本数。</w:t>
      </w:r>
    </w:p>
    <w:p>
      <w:pPr>
        <w:pStyle w:val="10"/>
        <w:keepNext w:val="0"/>
        <w:keepLines w:val="0"/>
        <w:pageBreakBefore w:val="0"/>
        <w:widowControl w:val="0"/>
        <w:kinsoku/>
        <w:wordWrap/>
        <w:overflowPunct/>
        <w:topLinePunct w:val="0"/>
        <w:autoSpaceDE/>
        <w:autoSpaceDN/>
        <w:bidi w:val="0"/>
        <w:adjustRightInd/>
        <w:spacing w:line="520" w:lineRule="exact"/>
        <w:rPr>
          <w:rFonts w:hint="default" w:ascii="Times New Roman" w:hAnsi="Times New Roman" w:eastAsia="方正仿宋_GBK" w:cs="Times New Roman"/>
        </w:rPr>
      </w:pPr>
      <w:bookmarkStart w:id="43" w:name="_Toc110068460"/>
      <w:bookmarkStart w:id="44" w:name="_Toc110068409"/>
      <w:bookmarkStart w:id="45" w:name="_Toc131750161"/>
      <w:r>
        <w:rPr>
          <w:rFonts w:hint="default" w:ascii="Times New Roman" w:hAnsi="Times New Roman" w:eastAsia="方正仿宋_GBK" w:cs="Times New Roman"/>
        </w:rPr>
        <w:t>5.4</w:t>
      </w:r>
      <w:r>
        <w:rPr>
          <w:rFonts w:hint="eastAsia" w:eastAsia="方正仿宋_GBK" w:cs="Times New Roman"/>
          <w:lang w:val="en-US" w:eastAsia="zh-CN"/>
        </w:rPr>
        <w:t xml:space="preserve">  </w:t>
      </w:r>
      <w:r>
        <w:rPr>
          <w:rFonts w:hint="default" w:ascii="Times New Roman" w:hAnsi="Times New Roman" w:eastAsia="方正仿宋_GBK" w:cs="Times New Roman"/>
        </w:rPr>
        <w:t>分级响应</w:t>
      </w:r>
      <w:bookmarkEnd w:id="43"/>
      <w:bookmarkEnd w:id="44"/>
      <w:bookmarkEnd w:id="45"/>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烟花爆竹事故应遵循分级负责、属地为主的原则。自治区、市、县区人民政府分别负责应对重大以上、较大、一般级别烟花爆竹事故。根据应急处置能力和预期影响后果，各级指挥部综合研判确定本级响应级别。</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上级成立现场指挥部时，下级指挥部应纳入上级指挥部并移交指挥权，继续配合做好应急处置工作。当事故超出事发地人民政府的应对能力时，由上一级人民政府提供支援或组织应对。</w:t>
      </w:r>
    </w:p>
    <w:p>
      <w:pPr>
        <w:pStyle w:val="10"/>
        <w:keepNext w:val="0"/>
        <w:keepLines w:val="0"/>
        <w:pageBreakBefore w:val="0"/>
        <w:widowControl w:val="0"/>
        <w:kinsoku/>
        <w:wordWrap/>
        <w:overflowPunct/>
        <w:topLinePunct w:val="0"/>
        <w:autoSpaceDE/>
        <w:autoSpaceDN/>
        <w:bidi w:val="0"/>
        <w:adjustRightInd/>
        <w:spacing w:line="520" w:lineRule="exact"/>
        <w:rPr>
          <w:rFonts w:hint="default" w:ascii="Times New Roman" w:hAnsi="Times New Roman" w:eastAsia="方正黑体_GBK" w:cs="Times New Roman"/>
        </w:rPr>
      </w:pPr>
      <w:bookmarkStart w:id="46" w:name="_Toc131750162"/>
      <w:bookmarkStart w:id="47" w:name="_Toc131013867"/>
      <w:r>
        <w:rPr>
          <w:rFonts w:hint="default" w:ascii="Times New Roman" w:hAnsi="Times New Roman" w:eastAsia="方正黑体_GBK" w:cs="Times New Roman"/>
        </w:rPr>
        <w:t>5.5</w:t>
      </w:r>
      <w:r>
        <w:rPr>
          <w:rFonts w:hint="eastAsia" w:eastAsia="方正黑体_GBK" w:cs="Times New Roman"/>
          <w:lang w:val="en-US" w:eastAsia="zh-CN"/>
        </w:rPr>
        <w:t xml:space="preserve">  </w:t>
      </w:r>
      <w:r>
        <w:rPr>
          <w:rFonts w:hint="default" w:ascii="Times New Roman" w:hAnsi="Times New Roman" w:eastAsia="方正黑体_GBK" w:cs="Times New Roman"/>
        </w:rPr>
        <w:t>响应启动</w:t>
      </w:r>
      <w:bookmarkEnd w:id="46"/>
      <w:bookmarkEnd w:id="47"/>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市级应急响应由低到高设定为Ⅳ级、Ⅲ级、Ⅱ级和Ⅰ级四个响应等级。应对特别重大、重大事故，启动Ⅰ级、Ⅱ级响应，按照自治区统一领导、指挥和协调，市应急指挥部和事发地县区政府组织开展应急处置工作；应对较大事故，启动Ⅲ级响应；应对一般事故，启动Ⅳ级响应。</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bookmarkStart w:id="48" w:name="_Toc110068411"/>
      <w:r>
        <w:rPr>
          <w:rFonts w:hint="default" w:ascii="Times New Roman" w:hAnsi="Times New Roman" w:eastAsia="方正仿宋_GBK" w:cs="Times New Roman"/>
          <w:bCs/>
          <w:kern w:val="0"/>
          <w:sz w:val="32"/>
          <w:szCs w:val="32"/>
        </w:rPr>
        <w:t>5.5.1</w:t>
      </w:r>
      <w:r>
        <w:rPr>
          <w:rFonts w:hint="eastAsia" w:ascii="Times New Roman" w:hAnsi="Times New Roman" w:cs="Times New Roman"/>
          <w:bCs/>
          <w:kern w:val="0"/>
          <w:sz w:val="32"/>
          <w:szCs w:val="32"/>
          <w:lang w:val="en-US" w:eastAsia="zh-CN"/>
        </w:rPr>
        <w:t xml:space="preserve"> </w:t>
      </w:r>
      <w:r>
        <w:rPr>
          <w:rFonts w:hint="default" w:ascii="Times New Roman" w:hAnsi="Times New Roman" w:eastAsia="方正仿宋_GBK" w:cs="Times New Roman"/>
          <w:bCs/>
          <w:kern w:val="0"/>
          <w:sz w:val="32"/>
          <w:szCs w:val="32"/>
        </w:rPr>
        <w:t xml:space="preserve"> Ⅳ级响应</w:t>
      </w:r>
      <w:bookmarkEnd w:id="48"/>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发生一般事故时，事发地县区政府或其生产安全事故应急指挥部负责组织指挥事故的应急救援处置。市应急局接到事故报告后，由市安委办组织相关成员单位进行会商研判，经研判认为事故需要持续救援或者超出事发地县区政府应对能力的，视情向市政府建议成立市应急指挥部，由市应急指挥部办公室提出启动Ⅳ级应急响应建议，由指挥部办公室主任签发，以市应急指挥部办公室文件印发。</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eastAsia" w:ascii="Times New Roman" w:hAnsi="Times New Roman" w:eastAsia="方正仿宋_GBK" w:cs="Times New Roman"/>
          <w:bCs/>
          <w:kern w:val="0"/>
          <w:sz w:val="32"/>
          <w:szCs w:val="32"/>
          <w:lang w:eastAsia="zh-CN"/>
        </w:rPr>
      </w:pPr>
      <w:r>
        <w:rPr>
          <w:rFonts w:hint="default" w:ascii="Times New Roman" w:hAnsi="Times New Roman" w:eastAsia="方正仿宋_GBK" w:cs="Times New Roman"/>
          <w:bCs/>
          <w:kern w:val="0"/>
          <w:sz w:val="32"/>
          <w:szCs w:val="32"/>
        </w:rPr>
        <w:t>重点做好以下工作</w:t>
      </w:r>
      <w:r>
        <w:rPr>
          <w:rFonts w:hint="eastAsia" w:ascii="Times New Roman" w:hAnsi="Times New Roman" w:cs="Times New Roman"/>
          <w:bCs/>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（1）市应急指挥部</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指挥部办公室主任主持会商研判，签发应急响应命令，指挥调度成员单位、县区应急指挥部做好事故应急处置情况。视情派出工作组赶赴事发地，根据县区政府请求调动市级应急救援队伍和物资装备等工作。</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（2）市应急指挥部办公室</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传达市应急指挥部指令，调度成员单位、事发地县区政府事故应急处置工作；收集掌握事故信息及进展情况，组织相关部门会商研判，提出应急响应建议，发布启动响应的命令；按照市应急指挥部领导安排，派出工作组赶赴事发地，调动市级应急救援队伍和物资装备等工作。指导相关成员单位、事发地县区政府做好启动响应、应急救援处置等工作；加强值班值守和信息报告，密切关注事故发展变化，及时向自治区应急厅、市委、市政府和市应急指挥部报告信息。</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（3）成员单位</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市气象局要密切关注天气变化，及时发布预警信息；市公安局负责事故现场治安、警戒、涉案人员管控等工作，控制事态，维护社会秩序；市应急局及时提供事故相关信息，指导县区政府做好应对处置工作，并向企业发布预警信息和安全提示</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市生态环境局协调事故现场及周边地区的环境应急监测，提出事故处置、现场洗消和场地清理的建议措施；市卫生健康委负责做好事故受伤人员的救治；市消防救援支队负责事故现场救援工作；市人社局负责组织协调工伤认定和工伤保险待遇支付工作，并参与善后处理工作；市委宣传部、网信办、新闻传媒中心等部门要关注舆情变化。</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（4）事发单位负责人迅速启动本单位事故应急救援预案，通知就近的专业救援队伍进行救援。在切实保障救援人员安全的前提下，组织开展抢险救援工作。</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bookmarkStart w:id="49" w:name="_Toc110068412"/>
      <w:r>
        <w:rPr>
          <w:rFonts w:hint="default" w:ascii="Times New Roman" w:hAnsi="Times New Roman" w:eastAsia="方正仿宋_GBK" w:cs="Times New Roman"/>
          <w:bCs/>
          <w:kern w:val="0"/>
          <w:sz w:val="32"/>
          <w:szCs w:val="32"/>
        </w:rPr>
        <w:t>5.5.2</w:t>
      </w:r>
      <w:r>
        <w:rPr>
          <w:rFonts w:hint="eastAsia" w:ascii="Times New Roman" w:hAnsi="Times New Roman" w:cs="Times New Roman"/>
          <w:bCs/>
          <w:kern w:val="0"/>
          <w:sz w:val="32"/>
          <w:szCs w:val="32"/>
          <w:lang w:val="en-US" w:eastAsia="zh-CN"/>
        </w:rPr>
        <w:t xml:space="preserve"> </w:t>
      </w:r>
      <w:r>
        <w:rPr>
          <w:rFonts w:hint="default" w:ascii="Times New Roman" w:hAnsi="Times New Roman" w:eastAsia="方正仿宋_GBK" w:cs="Times New Roman"/>
          <w:bCs/>
          <w:kern w:val="0"/>
          <w:sz w:val="32"/>
          <w:szCs w:val="32"/>
        </w:rPr>
        <w:t xml:space="preserve"> Ⅲ级响应</w:t>
      </w:r>
      <w:bookmarkEnd w:id="49"/>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发生较大事故后，迅速成立市应急指挥部，接管指挥权，负责指挥应急处置。市应急指挥部办公室组织相关成员单位进行分析研判，根据研判结果提出应急响应建议，并起草应急响应文件，由市应急指挥部副指挥长签发，以市应急指挥部文件印发。</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eastAsia" w:ascii="Times New Roman" w:hAnsi="Times New Roman" w:eastAsia="方正仿宋_GBK" w:cs="Times New Roman"/>
          <w:bCs/>
          <w:kern w:val="0"/>
          <w:sz w:val="32"/>
          <w:szCs w:val="32"/>
          <w:lang w:eastAsia="zh-CN"/>
        </w:rPr>
      </w:pPr>
      <w:r>
        <w:rPr>
          <w:rFonts w:hint="default" w:ascii="Times New Roman" w:hAnsi="Times New Roman" w:eastAsia="方正仿宋_GBK" w:cs="Times New Roman"/>
          <w:bCs/>
          <w:kern w:val="0"/>
          <w:sz w:val="32"/>
          <w:szCs w:val="32"/>
        </w:rPr>
        <w:t>重点做好以下工作</w:t>
      </w:r>
      <w:r>
        <w:rPr>
          <w:rFonts w:hint="eastAsia" w:ascii="Times New Roman" w:hAnsi="Times New Roman" w:cs="Times New Roman"/>
          <w:bCs/>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（1）市应急指挥部</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市应急指挥部副指挥长（政府分工副秘书长）主持会商研判，了解先期处置情况，分析研判事故现状及发展态势，研究决定启动应急响应，制定抢险救援方案和保障方案，并根据事故发展态势及时调整应急救援方案；指挥、协调抢险救援、医疗救治及环境监测工作；根据工作需要，设立现场指挥部，派出工作组赶赴事发地；根据县区请求调动市级应急救援队伍和物资装备；及时、统一发布事故发展态势、抢险救援等信息；按照自治区工作组指导意见，落实相应的工作措施；对超出市政府应对能力的，在做好先期处置的同时，立即报请自治区协调支持或组织应对。</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（2）市应急指挥部办公室</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传达市应急指挥部指令和抢险救援方案，组织成员单位、事发地县区政府做好抢险救援工作；收集掌握事故信息及进展情况，组织相关部门进行会商研判，提出应急响应建议，发布启动响应的命令；按照市应急指挥部领导安排，派出工作组赶赴事发地，调动市级应急队伍和物</w:t>
      </w:r>
      <w:r>
        <w:rPr>
          <w:rFonts w:hint="default" w:ascii="Times New Roman" w:hAnsi="Times New Roman" w:eastAsia="方正仿宋_GBK" w:cs="Times New Roman"/>
          <w:bCs/>
          <w:color w:val="auto"/>
          <w:kern w:val="0"/>
          <w:sz w:val="32"/>
          <w:szCs w:val="32"/>
          <w:lang w:eastAsia="zh-CN"/>
        </w:rPr>
        <w:t>资</w:t>
      </w:r>
      <w:r>
        <w:rPr>
          <w:rFonts w:hint="default" w:ascii="Times New Roman" w:hAnsi="Times New Roman" w:eastAsia="方正仿宋_GBK" w:cs="Times New Roman"/>
          <w:bCs/>
          <w:kern w:val="0"/>
          <w:sz w:val="32"/>
          <w:szCs w:val="32"/>
        </w:rPr>
        <w:t>装备等工作；组织成员单位开展医疗救治、环境监测、事故核查、现场秩序维护、遇险人员和遇难人亲属安抚工作；加强值班值守和信息报告，密切关注事故发展变化、随时掌握事故进展情况，向自治区应急厅、市委、市政府和市应急指挥部报告信息；做好人、财、物等调度调运及转移安置准备。</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（3）成员单位</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市气象局要密切关注天气变化，及时发布预警信息；市公安局负责事故现场治安、警戒、涉案人员管控等工作，控制事态，维护社会秩序；市应急局及时提供事故相关信息，指导县区政府做好应对处置工作，并向企业发布预警信息和安全提示</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市生态环境局协调事故现场及周边地区的环境应急监测，提出事故处置、现场洗消和场地清理的建议措施；市卫生健康委负责做好事故受伤人员的救治；市消防救援支队负责事故现场救援工作；市委宣传部、网信办、新闻传媒中心等部门要关注舆情变化</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市人社局负责组织协调工伤认定和工伤保险待遇支付工作，并参与善后处理工作</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市交通局负责开辟救援绿色通道，做好事故现场抢险物资和抢险人员及疏散人员运送工作</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其他相关成员单位按照各自职责做好各项工作。</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（4）现场指挥部</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组织烟花爆竹事故现场侦检工作，确定事故涉及的烟花爆竹品种及其危险特性，分析研判事故影响范围和程度。研究制定抢险救援方案和保障方案，并根据事故发展态势及时调整应急救援方案。</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（5）事发单位负责人迅速启动本单位事故应急救援预案，通知就近的专业救援队伍进行救援。在切实保障救援人员安全的前提下，组织开展抢险救援工作。</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bookmarkStart w:id="50" w:name="_Toc110068413"/>
      <w:r>
        <w:rPr>
          <w:rFonts w:hint="default" w:ascii="Times New Roman" w:hAnsi="Times New Roman" w:eastAsia="方正仿宋_GBK" w:cs="Times New Roman"/>
          <w:bCs/>
          <w:kern w:val="0"/>
          <w:sz w:val="32"/>
          <w:szCs w:val="32"/>
        </w:rPr>
        <w:t xml:space="preserve">5.5.3 </w:t>
      </w:r>
      <w:r>
        <w:rPr>
          <w:rFonts w:hint="eastAsia" w:ascii="Times New Roman" w:hAnsi="Times New Roman" w:cs="Times New Roman"/>
          <w:bCs/>
          <w:kern w:val="0"/>
          <w:sz w:val="32"/>
          <w:szCs w:val="32"/>
          <w:lang w:val="en-US" w:eastAsia="zh-CN"/>
        </w:rPr>
        <w:t xml:space="preserve"> </w:t>
      </w:r>
      <w:r>
        <w:rPr>
          <w:rFonts w:hint="default" w:ascii="Times New Roman" w:hAnsi="Times New Roman" w:eastAsia="方正仿宋_GBK" w:cs="Times New Roman"/>
          <w:bCs/>
          <w:kern w:val="0"/>
          <w:sz w:val="32"/>
          <w:szCs w:val="32"/>
        </w:rPr>
        <w:t>Ⅱ级响应</w:t>
      </w:r>
      <w:bookmarkEnd w:id="50"/>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发生重大事故时，迅速成立市应急指挥部，负责统一领导、指挥和协调事发地政府和有关部门按照职责分工开展应急处置工作。市应急指挥部办公室组织成员单位进行会商研判，由市应急指挥部办公室向市委、</w:t>
      </w:r>
      <w:r>
        <w:rPr>
          <w:rFonts w:hint="default" w:ascii="Times New Roman" w:hAnsi="Times New Roman" w:eastAsia="方正仿宋_GBK" w:cs="Times New Roman"/>
          <w:bCs/>
          <w:kern w:val="0"/>
          <w:sz w:val="32"/>
          <w:szCs w:val="32"/>
          <w:lang w:eastAsia="zh-CN"/>
        </w:rPr>
        <w:t>市</w:t>
      </w:r>
      <w:r>
        <w:rPr>
          <w:rFonts w:hint="default" w:ascii="Times New Roman" w:hAnsi="Times New Roman" w:eastAsia="方正仿宋_GBK" w:cs="Times New Roman"/>
          <w:bCs/>
          <w:kern w:val="0"/>
          <w:sz w:val="32"/>
          <w:szCs w:val="32"/>
        </w:rPr>
        <w:t>政府提出启动Ⅱ级应急响应建议，由指挥长签发，以市政府文件印发。市应急指挥部在做好Ⅲ级响应重点工作的基础上，将指挥权移交自治区生产安全事故应急指挥部，在其领导下开展事故抢险救援工作。</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bookmarkStart w:id="51" w:name="_Toc110068414"/>
      <w:r>
        <w:rPr>
          <w:rFonts w:hint="default" w:ascii="Times New Roman" w:hAnsi="Times New Roman" w:eastAsia="方正仿宋_GBK" w:cs="Times New Roman"/>
          <w:bCs/>
          <w:kern w:val="0"/>
          <w:sz w:val="32"/>
          <w:szCs w:val="32"/>
        </w:rPr>
        <w:t xml:space="preserve">5.5.4 </w:t>
      </w:r>
      <w:r>
        <w:rPr>
          <w:rFonts w:hint="eastAsia" w:ascii="Times New Roman" w:hAnsi="Times New Roman" w:cs="Times New Roman"/>
          <w:bCs/>
          <w:kern w:val="0"/>
          <w:sz w:val="32"/>
          <w:szCs w:val="32"/>
          <w:lang w:val="en-US" w:eastAsia="zh-CN"/>
        </w:rPr>
        <w:t xml:space="preserve"> </w:t>
      </w:r>
      <w:r>
        <w:rPr>
          <w:rFonts w:hint="default" w:ascii="Times New Roman" w:hAnsi="Times New Roman" w:eastAsia="方正仿宋_GBK" w:cs="Times New Roman"/>
          <w:bCs/>
          <w:kern w:val="0"/>
          <w:sz w:val="32"/>
          <w:szCs w:val="32"/>
        </w:rPr>
        <w:t>Ⅰ级响应</w:t>
      </w:r>
      <w:bookmarkEnd w:id="51"/>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发生特别重大事故时，迅速成立市应急指挥部，负责统一领导、指挥和协调事发地政府和有关部门按照职责分工开展应急处置工作。市应急指挥部办公室组织成员单位进行会商研判，由市应急指挥部办公室向市委、</w:t>
      </w:r>
      <w:r>
        <w:rPr>
          <w:rFonts w:hint="default" w:ascii="Times New Roman" w:hAnsi="Times New Roman" w:eastAsia="方正仿宋_GBK" w:cs="Times New Roman"/>
          <w:bCs/>
          <w:kern w:val="0"/>
          <w:sz w:val="32"/>
          <w:szCs w:val="32"/>
          <w:lang w:eastAsia="zh-CN"/>
        </w:rPr>
        <w:t>市</w:t>
      </w:r>
      <w:r>
        <w:rPr>
          <w:rFonts w:hint="default" w:ascii="Times New Roman" w:hAnsi="Times New Roman" w:eastAsia="方正仿宋_GBK" w:cs="Times New Roman"/>
          <w:bCs/>
          <w:kern w:val="0"/>
          <w:sz w:val="32"/>
          <w:szCs w:val="32"/>
        </w:rPr>
        <w:t>政府提出启动Ⅰ级应急响应建议，由市委、市政府主要领导签发，以市政府文件印发。市委、市政府及应急指挥部在国家及自治区生产安全事故应急指挥部领导下开展事故抢险救援工作。</w:t>
      </w:r>
    </w:p>
    <w:p>
      <w:pPr>
        <w:pStyle w:val="10"/>
        <w:keepNext w:val="0"/>
        <w:keepLines w:val="0"/>
        <w:pageBreakBefore w:val="0"/>
        <w:widowControl w:val="0"/>
        <w:kinsoku/>
        <w:wordWrap/>
        <w:overflowPunct/>
        <w:topLinePunct w:val="0"/>
        <w:autoSpaceDE/>
        <w:autoSpaceDN/>
        <w:bidi w:val="0"/>
        <w:adjustRightInd/>
        <w:spacing w:line="520" w:lineRule="exact"/>
        <w:rPr>
          <w:rFonts w:hint="default" w:ascii="Times New Roman" w:hAnsi="Times New Roman" w:eastAsia="方正黑体_GBK" w:cs="Times New Roman"/>
        </w:rPr>
      </w:pPr>
      <w:bookmarkStart w:id="52" w:name="_Toc110068415"/>
      <w:bookmarkStart w:id="53" w:name="_Toc110068462"/>
      <w:bookmarkStart w:id="54" w:name="_Toc131750163"/>
      <w:r>
        <w:rPr>
          <w:rFonts w:hint="default" w:ascii="Times New Roman" w:hAnsi="Times New Roman" w:eastAsia="方正黑体_GBK" w:cs="Times New Roman"/>
        </w:rPr>
        <w:t>5.6</w:t>
      </w:r>
      <w:r>
        <w:rPr>
          <w:rFonts w:hint="eastAsia" w:eastAsia="方正黑体_GBK" w:cs="Times New Roman"/>
          <w:lang w:val="en-US" w:eastAsia="zh-CN"/>
        </w:rPr>
        <w:t xml:space="preserve">  </w:t>
      </w:r>
      <w:r>
        <w:rPr>
          <w:rFonts w:hint="default" w:ascii="Times New Roman" w:hAnsi="Times New Roman" w:eastAsia="方正黑体_GBK" w:cs="Times New Roman"/>
        </w:rPr>
        <w:t>响应措施</w:t>
      </w:r>
      <w:bookmarkEnd w:id="52"/>
      <w:bookmarkEnd w:id="53"/>
      <w:bookmarkEnd w:id="54"/>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eastAsia" w:ascii="Times New Roman" w:hAnsi="Times New Roman" w:eastAsia="方正仿宋_GBK" w:cs="Times New Roman"/>
          <w:bCs/>
          <w:kern w:val="0"/>
          <w:sz w:val="32"/>
          <w:szCs w:val="32"/>
          <w:lang w:eastAsia="zh-CN"/>
        </w:rPr>
      </w:pPr>
      <w:r>
        <w:rPr>
          <w:rFonts w:hint="default" w:ascii="Times New Roman" w:hAnsi="Times New Roman" w:eastAsia="方正仿宋_GBK" w:cs="Times New Roman"/>
          <w:bCs/>
          <w:kern w:val="0"/>
          <w:sz w:val="32"/>
          <w:szCs w:val="32"/>
        </w:rPr>
        <w:t>发生烟花爆竹事故，前方指挥部根据事故发展情况和需要，采取以下措施</w:t>
      </w:r>
      <w:r>
        <w:rPr>
          <w:rFonts w:hint="eastAsia" w:ascii="Times New Roman" w:hAnsi="Times New Roman" w:cs="Times New Roman"/>
          <w:bCs/>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1）应急疏散。市应急指挥部办公室组织专家根据事故现场烟花爆竹火焰辐射热和爆炸涉及到的范围等，对危险区域进行评估，确定警戒隔离区，并根据事故发展、应急处置和动态监测的情况，及时调整警戒隔离区。市公安局、应急局、消防救援支队组织将警戒隔离区内与事故应急处置无关的人员撤离至安全区。疏散过程中应避免穿越危险区，并注意根据烟花爆竹的危险特性，指导疏散人员采取有效的保护措施。</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（2）现场抢险。市公安局协助做好控制、记录进入现场救援人员的数量，应急救援人员应配备必要的安全防护装备，携带救生器材进入现场。受困人员转移到安全区后，由专业医疗卫生机构处置。</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3）保卫警戒。市公安局负责警戒隔离区边界设置警示标志，并设专人负责警戒。市交通局对通往事故现场的道路实行交通管制，严禁无关车辆进入。清理主要交通干道，保证道路畅通。合理设置出入口，除应急救援人员外，严禁无关人员进入。</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（4）医疗救护。市</w:t>
      </w:r>
      <w:r>
        <w:rPr>
          <w:rFonts w:hint="eastAsia" w:ascii="Times New Roman" w:hAnsi="Times New Roman" w:cs="Times New Roman"/>
          <w:bCs/>
          <w:kern w:val="0"/>
          <w:sz w:val="32"/>
          <w:szCs w:val="32"/>
          <w:lang w:eastAsia="zh-CN"/>
        </w:rPr>
        <w:t>卫生健康委</w:t>
      </w:r>
      <w:r>
        <w:rPr>
          <w:rFonts w:hint="default" w:ascii="Times New Roman" w:hAnsi="Times New Roman" w:eastAsia="方正仿宋_GBK" w:cs="Times New Roman"/>
          <w:bCs/>
          <w:kern w:val="0"/>
          <w:sz w:val="32"/>
          <w:szCs w:val="32"/>
        </w:rPr>
        <w:t>组织医疗机构携带药品赶赴现场实施急救，视情转运至医院实施深度治疗。</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（5）现场监测。市生态环境局要加强事故现场的环境应急监测，根据现场动态监测信息，提出调整救援行动的意见建议。</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6）应急保障。市发改委、住建局、交通局、商务局、应急局、国网石嘴山供电公司、中国电信石嘴山分公司、中国移动石嘴山分公司、中国联通石嘴山分公司、铁塔石嘴山分公司、星瀚集团等部门和企业要组织专业力量抢修被损坏的交通、通信、供水、排水、供电、供气、供热等公共设施，向受到危害的人员提供避难场所和生活必需品以及其他保障措施。</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（7）防范次生事故。市应急局要加强事故现场管控，在事故现场应禁止或限制使用能产生静电、火花的有关设备、设施，关闭或者限制使用有关场所，</w:t>
      </w:r>
      <w:r>
        <w:rPr>
          <w:rFonts w:hint="default" w:ascii="Times New Roman" w:hAnsi="Times New Roman" w:eastAsia="方正仿宋_GBK" w:cs="Times New Roman"/>
          <w:bCs/>
          <w:color w:val="auto"/>
          <w:kern w:val="0"/>
          <w:sz w:val="32"/>
          <w:szCs w:val="32"/>
        </w:rPr>
        <w:t>中</w:t>
      </w:r>
      <w:r>
        <w:rPr>
          <w:rFonts w:hint="default" w:ascii="Times New Roman" w:hAnsi="Times New Roman" w:eastAsia="方正仿宋_GBK" w:cs="Times New Roman"/>
          <w:bCs/>
          <w:kern w:val="0"/>
          <w:sz w:val="32"/>
          <w:szCs w:val="32"/>
        </w:rPr>
        <w:t>止人员密集的活动或者可能导致危害扩大的生产经营活动以及采取其他保护措施。</w:t>
      </w:r>
    </w:p>
    <w:p>
      <w:pPr>
        <w:pStyle w:val="10"/>
        <w:keepNext w:val="0"/>
        <w:keepLines w:val="0"/>
        <w:pageBreakBefore w:val="0"/>
        <w:widowControl w:val="0"/>
        <w:kinsoku/>
        <w:wordWrap/>
        <w:overflowPunct/>
        <w:topLinePunct w:val="0"/>
        <w:autoSpaceDE/>
        <w:autoSpaceDN/>
        <w:bidi w:val="0"/>
        <w:adjustRightInd/>
        <w:spacing w:line="520" w:lineRule="exact"/>
        <w:rPr>
          <w:rFonts w:hint="default" w:ascii="Times New Roman" w:hAnsi="Times New Roman" w:eastAsia="方正黑体_GBK" w:cs="Times New Roman"/>
        </w:rPr>
      </w:pPr>
      <w:bookmarkStart w:id="55" w:name="_Toc131750164"/>
      <w:r>
        <w:rPr>
          <w:rFonts w:hint="default" w:ascii="Times New Roman" w:hAnsi="Times New Roman" w:eastAsia="方正黑体_GBK" w:cs="Times New Roman"/>
        </w:rPr>
        <w:t>5.7</w:t>
      </w:r>
      <w:r>
        <w:rPr>
          <w:rFonts w:hint="eastAsia" w:eastAsia="方正黑体_GBK" w:cs="Times New Roman"/>
          <w:lang w:val="en-US" w:eastAsia="zh-CN"/>
        </w:rPr>
        <w:t xml:space="preserve">  </w:t>
      </w:r>
      <w:r>
        <w:rPr>
          <w:rFonts w:hint="default" w:ascii="Times New Roman" w:hAnsi="Times New Roman" w:eastAsia="方正黑体_GBK" w:cs="Times New Roman"/>
        </w:rPr>
        <w:t>处置要点</w:t>
      </w:r>
      <w:bookmarkEnd w:id="55"/>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5.7.1</w:t>
      </w:r>
      <w:r>
        <w:rPr>
          <w:rFonts w:hint="eastAsia" w:ascii="Times New Roman" w:hAnsi="Times New Roman" w:cs="Times New Roman"/>
          <w:bCs/>
          <w:kern w:val="0"/>
          <w:sz w:val="32"/>
          <w:szCs w:val="32"/>
          <w:lang w:val="en-US" w:eastAsia="zh-CN"/>
        </w:rPr>
        <w:t xml:space="preserve">  </w:t>
      </w:r>
      <w:r>
        <w:rPr>
          <w:rFonts w:hint="default" w:ascii="Times New Roman" w:hAnsi="Times New Roman" w:eastAsia="方正仿宋_GBK" w:cs="Times New Roman"/>
          <w:bCs/>
          <w:kern w:val="0"/>
          <w:sz w:val="32"/>
          <w:szCs w:val="32"/>
        </w:rPr>
        <w:t>烟花爆竹火灾事故处置</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（1）根据烟花爆竹产品火灾发展蔓延快、燃烧面积大的特点，要采取统一行动、以快制快、堵截火势、防止蔓延、重点突破、排除险情、分割包围、速战速决的灭火战术。</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（2）火场疏散人员应有针对性地采取自我防护措施，如佩戴防护面具、呼吸器，穿戴防护服等。扑救人员应占领上风或侧风阵地，首先应进行火情侦察，迅速查明燃烧范围和火势蔓延的途径。</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（3）及时扑灭外围被火源引燃的可燃物火势，切断蔓延途径，控制燃烧范围，并积极抢救受伤和被困人员。</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4）正确选择灭火剂和灭火方法，火势较大时，应先堵截火势蔓延，然后逐步扑灭火势。现场指挥人员应密切关注各种危险征兆，对有可能发生爆炸、爆裂、喷溅等特别危险的情况，指挥员必须适时准确判断，及时下达撤退命令，现场人员看到或听到事先规定的撤退信号后，应迅速撤退到安全地带。来不及撤退时，应就地卧倒。</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5.7.2</w:t>
      </w:r>
      <w:r>
        <w:rPr>
          <w:rFonts w:hint="eastAsia" w:ascii="Times New Roman" w:hAnsi="Times New Roman" w:cs="Times New Roman"/>
          <w:bCs/>
          <w:kern w:val="0"/>
          <w:sz w:val="32"/>
          <w:szCs w:val="32"/>
          <w:lang w:val="en-US" w:eastAsia="zh-CN"/>
        </w:rPr>
        <w:t xml:space="preserve">  </w:t>
      </w:r>
      <w:r>
        <w:rPr>
          <w:rFonts w:hint="default" w:ascii="Times New Roman" w:hAnsi="Times New Roman" w:eastAsia="方正仿宋_GBK" w:cs="Times New Roman"/>
          <w:bCs/>
          <w:kern w:val="0"/>
          <w:sz w:val="32"/>
          <w:szCs w:val="32"/>
        </w:rPr>
        <w:t>烟花爆竹爆炸事故处置</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（1）根据烟花爆竹事故发生具有瞬间性、连环性、不彻底性等特点，要采取先救人、再灭火，堵截爆炸源，最大限度地排除险情，防止发生连环事故。</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（2）现场指挥员及救护人员必须采取自我防护措施，佩戴防护面具、呼吸器，穿着防护服。迅速查清造成爆炸的原因，若有人员受伤或被困，必须首先对人员实施救护。</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（3）现场指挥应密切关注事态发展，迅速查明和判断可能再次发生爆炸的危险性，必须紧紧抓住爆炸后和再次爆炸前的有利时机，采取一切可行措施，全力制止再次爆炸的发生。</w:t>
      </w:r>
    </w:p>
    <w:p>
      <w:pPr>
        <w:keepNext w:val="0"/>
        <w:keepLines w:val="0"/>
        <w:pageBreakBefore w:val="0"/>
        <w:widowControl w:val="0"/>
        <w:kinsoku/>
        <w:wordWrap/>
        <w:overflowPunct/>
        <w:topLinePunct w:val="0"/>
        <w:autoSpaceDE/>
        <w:autoSpaceDN/>
        <w:bidi w:val="0"/>
        <w:adjustRightInd/>
        <w:snapToGrid w:val="0"/>
        <w:spacing w:line="520" w:lineRule="exact"/>
        <w:ind w:firstLine="656" w:firstLineChars="200"/>
        <w:textAlignment w:val="baseline"/>
        <w:rPr>
          <w:rFonts w:hint="default" w:ascii="Times New Roman" w:hAnsi="Times New Roman" w:eastAsia="方正仿宋_GBK" w:cs="Times New Roman"/>
          <w:bCs/>
          <w:spacing w:val="4"/>
          <w:kern w:val="0"/>
          <w:sz w:val="32"/>
          <w:szCs w:val="32"/>
        </w:rPr>
      </w:pPr>
      <w:r>
        <w:rPr>
          <w:rFonts w:hint="default" w:ascii="Times New Roman" w:hAnsi="Times New Roman" w:eastAsia="方正仿宋_GBK" w:cs="Times New Roman"/>
          <w:bCs/>
          <w:spacing w:val="4"/>
          <w:kern w:val="0"/>
          <w:sz w:val="32"/>
          <w:szCs w:val="32"/>
        </w:rPr>
        <w:t>（4）对于爆炸后引起的火灾，应按火灾的处置方案进行处理。</w:t>
      </w:r>
    </w:p>
    <w:p>
      <w:pPr>
        <w:pStyle w:val="10"/>
        <w:keepNext w:val="0"/>
        <w:keepLines w:val="0"/>
        <w:pageBreakBefore w:val="0"/>
        <w:widowControl w:val="0"/>
        <w:kinsoku/>
        <w:wordWrap/>
        <w:overflowPunct/>
        <w:topLinePunct w:val="0"/>
        <w:autoSpaceDE/>
        <w:autoSpaceDN/>
        <w:bidi w:val="0"/>
        <w:adjustRightInd/>
        <w:spacing w:line="520" w:lineRule="exact"/>
        <w:rPr>
          <w:rFonts w:hint="default" w:ascii="Times New Roman" w:hAnsi="Times New Roman" w:eastAsia="方正黑体_GBK" w:cs="Times New Roman"/>
        </w:rPr>
      </w:pPr>
      <w:bookmarkStart w:id="56" w:name="_Toc131750165"/>
      <w:r>
        <w:rPr>
          <w:rFonts w:hint="default" w:ascii="Times New Roman" w:hAnsi="Times New Roman" w:eastAsia="方正黑体_GBK" w:cs="Times New Roman"/>
        </w:rPr>
        <w:t>5.8</w:t>
      </w:r>
      <w:r>
        <w:rPr>
          <w:rFonts w:hint="eastAsia" w:eastAsia="方正黑体_GBK" w:cs="Times New Roman"/>
          <w:lang w:val="en-US" w:eastAsia="zh-CN"/>
        </w:rPr>
        <w:t xml:space="preserve">  </w:t>
      </w:r>
      <w:r>
        <w:rPr>
          <w:rFonts w:hint="default" w:ascii="Times New Roman" w:hAnsi="Times New Roman" w:eastAsia="方正黑体_GBK" w:cs="Times New Roman"/>
        </w:rPr>
        <w:t>信息发布与舆情引导</w:t>
      </w:r>
      <w:bookmarkEnd w:id="56"/>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信息发布、舆情管控与引导严格执行国家、自治区和市有关规定。</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1）按照分级响应原则，事故信息发布工作由各级人民政府新闻发言人或现场指挥部指定的新闻发言人负责发布。重大以上烟花爆竹事故以自治区人民政府名义、较大以上烟花爆竹事故以市人民政府名义、一般烟花爆竹事故以县区人民政府名义发布信息。法律、行政法规和国家另有规定的，从其规定。</w:t>
      </w:r>
    </w:p>
    <w:p>
      <w:pPr>
        <w:keepNext w:val="0"/>
        <w:keepLines w:val="0"/>
        <w:pageBreakBefore w:val="0"/>
        <w:widowControl w:val="0"/>
        <w:kinsoku/>
        <w:wordWrap/>
        <w:overflowPunct/>
        <w:topLinePunct w:val="0"/>
        <w:autoSpaceDE/>
        <w:autoSpaceDN/>
        <w:bidi w:val="0"/>
        <w:adjustRightInd/>
        <w:snapToGrid w:val="0"/>
        <w:spacing w:line="520" w:lineRule="exact"/>
        <w:ind w:firstLine="648" w:firstLineChars="200"/>
        <w:textAlignment w:val="baseline"/>
        <w:rPr>
          <w:rFonts w:hint="default" w:ascii="Times New Roman" w:hAnsi="Times New Roman" w:eastAsia="方正仿宋_GBK" w:cs="Times New Roman"/>
          <w:bCs/>
          <w:spacing w:val="2"/>
          <w:kern w:val="0"/>
          <w:sz w:val="32"/>
          <w:szCs w:val="32"/>
        </w:rPr>
      </w:pPr>
      <w:r>
        <w:rPr>
          <w:rFonts w:hint="default" w:ascii="Times New Roman" w:hAnsi="Times New Roman" w:eastAsia="方正仿宋_GBK" w:cs="Times New Roman"/>
          <w:bCs/>
          <w:spacing w:val="2"/>
          <w:kern w:val="0"/>
          <w:sz w:val="32"/>
          <w:szCs w:val="32"/>
        </w:rPr>
        <w:t>（2）信息发布主要内容包括</w:t>
      </w:r>
      <w:r>
        <w:rPr>
          <w:rFonts w:hint="eastAsia" w:ascii="Times New Roman" w:hAnsi="Times New Roman" w:cs="Times New Roman"/>
          <w:bCs/>
          <w:spacing w:val="2"/>
          <w:kern w:val="0"/>
          <w:sz w:val="32"/>
          <w:szCs w:val="32"/>
          <w:lang w:eastAsia="zh-CN"/>
        </w:rPr>
        <w:t>：</w:t>
      </w:r>
      <w:r>
        <w:rPr>
          <w:rFonts w:hint="default" w:ascii="Times New Roman" w:hAnsi="Times New Roman" w:eastAsia="方正仿宋_GBK" w:cs="Times New Roman"/>
          <w:bCs/>
          <w:spacing w:val="2"/>
          <w:kern w:val="0"/>
          <w:sz w:val="32"/>
          <w:szCs w:val="32"/>
        </w:rPr>
        <w:t>烟花爆竹事故的种类及其次生、衍生灾害的监测和预警情况；事故发生时间、地点、人员伤亡（包括下落不明人数）和财产损失情况、救援进展情况、事故区域交通管制情况以及临时交通措施；事故责任单位基本情况等。</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（3）信息发布形式主要包括</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权威发布、提供新闻稿、组织报道、接受记者采访、举行新闻发布会等。</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（4）市委宣传部、网信办、市公安局等部门要密切关注舆情信息，及时做好舆情管控、引导工作。</w:t>
      </w:r>
    </w:p>
    <w:p>
      <w:pPr>
        <w:pStyle w:val="10"/>
        <w:keepNext w:val="0"/>
        <w:keepLines w:val="0"/>
        <w:pageBreakBefore w:val="0"/>
        <w:widowControl w:val="0"/>
        <w:kinsoku/>
        <w:wordWrap/>
        <w:overflowPunct/>
        <w:topLinePunct w:val="0"/>
        <w:autoSpaceDE/>
        <w:autoSpaceDN/>
        <w:bidi w:val="0"/>
        <w:adjustRightInd/>
        <w:spacing w:line="520" w:lineRule="exact"/>
        <w:rPr>
          <w:rFonts w:hint="default" w:ascii="Times New Roman" w:hAnsi="Times New Roman" w:eastAsia="方正黑体_GBK" w:cs="Times New Roman"/>
        </w:rPr>
      </w:pPr>
      <w:bookmarkStart w:id="57" w:name="_Toc110068465"/>
      <w:bookmarkStart w:id="58" w:name="_Toc110068418"/>
      <w:bookmarkStart w:id="59" w:name="_Toc131750166"/>
      <w:r>
        <w:rPr>
          <w:rFonts w:hint="default" w:ascii="Times New Roman" w:hAnsi="Times New Roman" w:eastAsia="方正黑体_GBK" w:cs="Times New Roman"/>
        </w:rPr>
        <w:t>5.</w:t>
      </w:r>
      <w:bookmarkEnd w:id="57"/>
      <w:bookmarkEnd w:id="58"/>
      <w:r>
        <w:rPr>
          <w:rFonts w:hint="default" w:ascii="Times New Roman" w:hAnsi="Times New Roman" w:eastAsia="方正黑体_GBK" w:cs="Times New Roman"/>
        </w:rPr>
        <w:t>9</w:t>
      </w:r>
      <w:r>
        <w:rPr>
          <w:rFonts w:hint="eastAsia" w:eastAsia="方正黑体_GBK" w:cs="Times New Roman"/>
          <w:lang w:val="en-US" w:eastAsia="zh-CN"/>
        </w:rPr>
        <w:t xml:space="preserve">  </w:t>
      </w:r>
      <w:r>
        <w:rPr>
          <w:rFonts w:hint="default" w:ascii="Times New Roman" w:hAnsi="Times New Roman" w:eastAsia="方正黑体_GBK" w:cs="Times New Roman"/>
        </w:rPr>
        <w:t>响应终止</w:t>
      </w:r>
      <w:bookmarkEnd w:id="59"/>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当烟花爆竹事故现场险情得以控制，遇险人员得到解救，事故伤亡情况已核实清楚，环境监测符合有关标准，导致次生、衍生事故隐患消除后，现场应急处置工作即告结束。现场指挥部根据事故现场处置情况及专家组评估建议，报告市应急指挥部，按照</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应急响应启动与解除主体相一致</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的原则，由应急响应启动机关宣布终止应急响应。</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小标宋_GBK" w:cs="Times New Roman"/>
          <w:sz w:val="32"/>
          <w:szCs w:val="32"/>
          <w:lang w:val="en-US" w:eastAsia="zh-CN"/>
        </w:rPr>
      </w:pPr>
      <w:bookmarkStart w:id="60" w:name="_Toc131750167"/>
      <w:r>
        <w:rPr>
          <w:rFonts w:hint="default" w:ascii="Times New Roman" w:hAnsi="Times New Roman" w:eastAsia="方正小标宋_GBK" w:cs="Times New Roman"/>
          <w:sz w:val="32"/>
          <w:szCs w:val="32"/>
          <w:lang w:val="en-US" w:eastAsia="zh-CN"/>
        </w:rPr>
        <w:t>6</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val="en-US" w:eastAsia="zh-CN"/>
        </w:rPr>
        <w:t>后期处置</w:t>
      </w:r>
      <w:bookmarkEnd w:id="60"/>
    </w:p>
    <w:p>
      <w:pPr>
        <w:pStyle w:val="10"/>
        <w:keepNext w:val="0"/>
        <w:keepLines w:val="0"/>
        <w:pageBreakBefore w:val="0"/>
        <w:widowControl w:val="0"/>
        <w:kinsoku/>
        <w:wordWrap/>
        <w:overflowPunct/>
        <w:topLinePunct w:val="0"/>
        <w:autoSpaceDE/>
        <w:autoSpaceDN/>
        <w:bidi w:val="0"/>
        <w:adjustRightInd/>
        <w:spacing w:line="520" w:lineRule="exact"/>
        <w:rPr>
          <w:rFonts w:hint="default" w:ascii="Times New Roman" w:hAnsi="Times New Roman" w:eastAsia="方正黑体_GBK" w:cs="Times New Roman"/>
        </w:rPr>
      </w:pPr>
      <w:bookmarkStart w:id="61" w:name="_Toc131750168"/>
      <w:r>
        <w:rPr>
          <w:rFonts w:hint="default" w:ascii="Times New Roman" w:hAnsi="Times New Roman" w:eastAsia="方正黑体_GBK" w:cs="Times New Roman"/>
        </w:rPr>
        <w:t>6.1</w:t>
      </w:r>
      <w:r>
        <w:rPr>
          <w:rFonts w:hint="eastAsia" w:eastAsia="方正黑体_GBK" w:cs="Times New Roman"/>
          <w:lang w:val="en-US" w:eastAsia="zh-CN"/>
        </w:rPr>
        <w:t xml:space="preserve">  </w:t>
      </w:r>
      <w:r>
        <w:rPr>
          <w:rFonts w:hint="default" w:ascii="Times New Roman" w:hAnsi="Times New Roman" w:eastAsia="方正黑体_GBK" w:cs="Times New Roman"/>
        </w:rPr>
        <w:t>善后处置</w:t>
      </w:r>
      <w:bookmarkEnd w:id="61"/>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善后处置由事发地县区人民政府负责，善后处置工作包括人员安置、补偿，征用物资补偿，灾后重建、污染物收集、清理与处理等事项；尽快消除事故后果和影响，安抚受害和受影响人员，保证社会稳定，恢复正常秩序。</w:t>
      </w:r>
    </w:p>
    <w:p>
      <w:pPr>
        <w:pStyle w:val="10"/>
        <w:keepNext w:val="0"/>
        <w:keepLines w:val="0"/>
        <w:pageBreakBefore w:val="0"/>
        <w:widowControl w:val="0"/>
        <w:kinsoku/>
        <w:wordWrap/>
        <w:overflowPunct/>
        <w:topLinePunct w:val="0"/>
        <w:autoSpaceDE/>
        <w:autoSpaceDN/>
        <w:bidi w:val="0"/>
        <w:adjustRightInd/>
        <w:spacing w:line="520" w:lineRule="exact"/>
        <w:rPr>
          <w:rFonts w:hint="default" w:ascii="Times New Roman" w:hAnsi="Times New Roman" w:eastAsia="方正黑体_GBK" w:cs="Times New Roman"/>
        </w:rPr>
      </w:pPr>
      <w:bookmarkStart w:id="62" w:name="_Toc131750169"/>
      <w:r>
        <w:rPr>
          <w:rFonts w:hint="default" w:ascii="Times New Roman" w:hAnsi="Times New Roman" w:eastAsia="方正黑体_GBK" w:cs="Times New Roman"/>
        </w:rPr>
        <w:t>6.2</w:t>
      </w:r>
      <w:r>
        <w:rPr>
          <w:rFonts w:hint="eastAsia" w:eastAsia="方正黑体_GBK" w:cs="Times New Roman"/>
          <w:lang w:val="en-US" w:eastAsia="zh-CN"/>
        </w:rPr>
        <w:t xml:space="preserve">  </w:t>
      </w:r>
      <w:r>
        <w:rPr>
          <w:rFonts w:hint="default" w:ascii="Times New Roman" w:hAnsi="Times New Roman" w:eastAsia="方正黑体_GBK" w:cs="Times New Roman"/>
        </w:rPr>
        <w:t>保险赔付</w:t>
      </w:r>
      <w:bookmarkEnd w:id="62"/>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烟花爆竹事故发生后，石嘴山银保监</w:t>
      </w:r>
      <w:r>
        <w:rPr>
          <w:rFonts w:hint="default" w:ascii="Times New Roman" w:hAnsi="Times New Roman" w:eastAsia="方正仿宋_GBK" w:cs="Times New Roman"/>
          <w:bCs/>
          <w:kern w:val="0"/>
          <w:sz w:val="32"/>
          <w:szCs w:val="32"/>
          <w:lang w:eastAsia="zh-CN"/>
        </w:rPr>
        <w:t>分</w:t>
      </w:r>
      <w:r>
        <w:rPr>
          <w:rFonts w:hint="default" w:ascii="Times New Roman" w:hAnsi="Times New Roman" w:eastAsia="方正仿宋_GBK" w:cs="Times New Roman"/>
          <w:bCs/>
          <w:kern w:val="0"/>
          <w:sz w:val="32"/>
          <w:szCs w:val="32"/>
        </w:rPr>
        <w:t>局要组织、督促有关保险机构及时开展查勘和理赔工作。烟花爆竹企业应按照有关规定投保安全生产责任保险。</w:t>
      </w:r>
    </w:p>
    <w:p>
      <w:pPr>
        <w:pStyle w:val="10"/>
        <w:keepNext w:val="0"/>
        <w:keepLines w:val="0"/>
        <w:pageBreakBefore w:val="0"/>
        <w:widowControl w:val="0"/>
        <w:kinsoku/>
        <w:wordWrap/>
        <w:overflowPunct/>
        <w:topLinePunct w:val="0"/>
        <w:autoSpaceDE/>
        <w:autoSpaceDN/>
        <w:bidi w:val="0"/>
        <w:adjustRightInd/>
        <w:spacing w:line="520" w:lineRule="exact"/>
        <w:rPr>
          <w:rFonts w:hint="default" w:ascii="Times New Roman" w:hAnsi="Times New Roman" w:eastAsia="方正黑体_GBK" w:cs="Times New Roman"/>
        </w:rPr>
      </w:pPr>
      <w:bookmarkStart w:id="63" w:name="_Toc131750170"/>
      <w:r>
        <w:rPr>
          <w:rFonts w:hint="default" w:ascii="Times New Roman" w:hAnsi="Times New Roman" w:eastAsia="方正黑体_GBK" w:cs="Times New Roman"/>
        </w:rPr>
        <w:t>6.3</w:t>
      </w:r>
      <w:r>
        <w:rPr>
          <w:rFonts w:hint="eastAsia" w:eastAsia="方正黑体_GBK" w:cs="Times New Roman"/>
          <w:lang w:val="en-US" w:eastAsia="zh-CN"/>
        </w:rPr>
        <w:t xml:space="preserve">  </w:t>
      </w:r>
      <w:r>
        <w:rPr>
          <w:rFonts w:hint="default" w:ascii="Times New Roman" w:hAnsi="Times New Roman" w:eastAsia="方正黑体_GBK" w:cs="Times New Roman"/>
        </w:rPr>
        <w:t>调查评估</w:t>
      </w:r>
      <w:bookmarkEnd w:id="63"/>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按照事故等级和有关规定，履行统一领导职责的人民政府要及时对烟花爆竹事故发生经过、原因、类别、性质、人员伤亡情况及直接经济损失、教训、责任进行调查，提出防范措施。一般事故由事发地县区政府进行调查评估、较大事故由市政府组织开展调查评估，重大及特别重大由自治区及国家负责开展调查评估</w:t>
      </w:r>
      <w:r>
        <w:rPr>
          <w:rFonts w:hint="eastAsia" w:ascii="Times New Roman" w:hAnsi="Times New Roman" w:cs="Times New Roman"/>
          <w:bCs/>
          <w:kern w:val="0"/>
          <w:sz w:val="32"/>
          <w:szCs w:val="32"/>
          <w:lang w:eastAsia="zh-CN"/>
        </w:rPr>
        <w:t>，必要时可提级开展调查评估</w:t>
      </w:r>
      <w:r>
        <w:rPr>
          <w:rFonts w:hint="default" w:ascii="Times New Roman" w:hAnsi="Times New Roman" w:eastAsia="方正仿宋_GBK" w:cs="Times New Roman"/>
          <w:bCs/>
          <w:kern w:val="0"/>
          <w:sz w:val="32"/>
          <w:szCs w:val="32"/>
        </w:rPr>
        <w:t>。市、县区应急指挥部办公室要及时分析事故发生、抢险救援情况和应吸取的教训，提出改进措施，形成工作报告报市政府，并抄送各成员单位。</w:t>
      </w:r>
    </w:p>
    <w:p>
      <w:pPr>
        <w:pStyle w:val="10"/>
        <w:keepNext w:val="0"/>
        <w:keepLines w:val="0"/>
        <w:pageBreakBefore w:val="0"/>
        <w:widowControl w:val="0"/>
        <w:kinsoku/>
        <w:wordWrap/>
        <w:overflowPunct/>
        <w:topLinePunct w:val="0"/>
        <w:autoSpaceDE/>
        <w:autoSpaceDN/>
        <w:bidi w:val="0"/>
        <w:adjustRightInd/>
        <w:spacing w:line="520" w:lineRule="exact"/>
        <w:rPr>
          <w:rFonts w:hint="default" w:ascii="Times New Roman" w:hAnsi="Times New Roman" w:eastAsia="方正黑体_GBK" w:cs="Times New Roman"/>
        </w:rPr>
      </w:pPr>
      <w:bookmarkStart w:id="64" w:name="_Toc110068186"/>
      <w:bookmarkStart w:id="65" w:name="_Toc131750171"/>
      <w:r>
        <w:rPr>
          <w:rFonts w:hint="default" w:ascii="Times New Roman" w:hAnsi="Times New Roman" w:eastAsia="方正黑体_GBK" w:cs="Times New Roman"/>
        </w:rPr>
        <w:t>6.4</w:t>
      </w:r>
      <w:r>
        <w:rPr>
          <w:rFonts w:hint="eastAsia" w:eastAsia="方正黑体_GBK" w:cs="Times New Roman"/>
          <w:lang w:val="en-US" w:eastAsia="zh-CN"/>
        </w:rPr>
        <w:t xml:space="preserve">  </w:t>
      </w:r>
      <w:r>
        <w:rPr>
          <w:rFonts w:hint="default" w:ascii="Times New Roman" w:hAnsi="Times New Roman" w:eastAsia="方正黑体_GBK" w:cs="Times New Roman"/>
        </w:rPr>
        <w:t>恢复重建</w:t>
      </w:r>
      <w:bookmarkEnd w:id="64"/>
      <w:bookmarkEnd w:id="65"/>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对受事故损害的公共区域，在应急救援行动结束后，由事发地县区人民政府制定恢复方案和重建计划，及时恢复社会秩序，修复被破坏的社会运行、生产经营等基础设施。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小标宋_GBK" w:cs="Times New Roman"/>
          <w:sz w:val="32"/>
          <w:szCs w:val="32"/>
          <w:lang w:val="en-US" w:eastAsia="zh-CN"/>
        </w:rPr>
      </w:pPr>
      <w:bookmarkStart w:id="66" w:name="_Toc131750172"/>
      <w:r>
        <w:rPr>
          <w:rFonts w:hint="default" w:ascii="Times New Roman" w:hAnsi="Times New Roman" w:eastAsia="方正小标宋_GBK" w:cs="Times New Roman"/>
          <w:sz w:val="32"/>
          <w:szCs w:val="32"/>
          <w:lang w:val="en-US" w:eastAsia="zh-CN"/>
        </w:rPr>
        <w:t>7</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val="en-US" w:eastAsia="zh-CN"/>
        </w:rPr>
        <w:t>保障措施</w:t>
      </w:r>
      <w:bookmarkEnd w:id="66"/>
    </w:p>
    <w:p>
      <w:pPr>
        <w:pStyle w:val="10"/>
        <w:keepNext w:val="0"/>
        <w:keepLines w:val="0"/>
        <w:pageBreakBefore w:val="0"/>
        <w:widowControl w:val="0"/>
        <w:kinsoku/>
        <w:wordWrap/>
        <w:overflowPunct/>
        <w:topLinePunct w:val="0"/>
        <w:autoSpaceDE/>
        <w:autoSpaceDN/>
        <w:bidi w:val="0"/>
        <w:adjustRightInd/>
        <w:spacing w:line="520" w:lineRule="exact"/>
        <w:rPr>
          <w:rFonts w:hint="default" w:ascii="Times New Roman" w:hAnsi="Times New Roman" w:eastAsia="方正黑体_GBK" w:cs="Times New Roman"/>
        </w:rPr>
      </w:pPr>
      <w:bookmarkStart w:id="67" w:name="_Toc131750173"/>
      <w:r>
        <w:rPr>
          <w:rFonts w:hint="default" w:ascii="Times New Roman" w:hAnsi="Times New Roman" w:eastAsia="方正黑体_GBK" w:cs="Times New Roman"/>
        </w:rPr>
        <w:t>7.1</w:t>
      </w:r>
      <w:r>
        <w:rPr>
          <w:rFonts w:hint="eastAsia" w:eastAsia="方正黑体_GBK" w:cs="Times New Roman"/>
          <w:lang w:val="en-US" w:eastAsia="zh-CN"/>
        </w:rPr>
        <w:t xml:space="preserve">  </w:t>
      </w:r>
      <w:r>
        <w:rPr>
          <w:rFonts w:hint="default" w:ascii="Times New Roman" w:hAnsi="Times New Roman" w:eastAsia="方正黑体_GBK" w:cs="Times New Roman"/>
        </w:rPr>
        <w:t>应急队伍保障</w:t>
      </w:r>
      <w:bookmarkEnd w:id="67"/>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烟花爆竹事故抢险救援力量主要有综合性消防救援队伍、专业救援队伍、企业和社会救援力量等，必要时依法协调军队参与处置。</w:t>
      </w:r>
      <w:bookmarkStart w:id="68" w:name="_Toc82093080"/>
    </w:p>
    <w:p>
      <w:pPr>
        <w:pStyle w:val="10"/>
        <w:keepNext w:val="0"/>
        <w:keepLines w:val="0"/>
        <w:pageBreakBefore w:val="0"/>
        <w:widowControl w:val="0"/>
        <w:kinsoku/>
        <w:wordWrap/>
        <w:overflowPunct/>
        <w:topLinePunct w:val="0"/>
        <w:autoSpaceDE/>
        <w:autoSpaceDN/>
        <w:bidi w:val="0"/>
        <w:adjustRightInd/>
        <w:spacing w:line="520" w:lineRule="exact"/>
        <w:rPr>
          <w:rFonts w:hint="default" w:ascii="Times New Roman" w:hAnsi="Times New Roman" w:eastAsia="方正黑体_GBK" w:cs="Times New Roman"/>
        </w:rPr>
      </w:pPr>
      <w:bookmarkStart w:id="69" w:name="_Toc131750174"/>
      <w:r>
        <w:rPr>
          <w:rFonts w:hint="default" w:ascii="Times New Roman" w:hAnsi="Times New Roman" w:eastAsia="方正黑体_GBK" w:cs="Times New Roman"/>
        </w:rPr>
        <w:t>7.2</w:t>
      </w:r>
      <w:bookmarkEnd w:id="68"/>
      <w:r>
        <w:rPr>
          <w:rFonts w:hint="eastAsia" w:eastAsia="方正黑体_GBK" w:cs="Times New Roman"/>
          <w:lang w:val="en-US" w:eastAsia="zh-CN"/>
        </w:rPr>
        <w:t xml:space="preserve">  </w:t>
      </w:r>
      <w:r>
        <w:rPr>
          <w:rFonts w:hint="default" w:ascii="Times New Roman" w:hAnsi="Times New Roman" w:eastAsia="方正黑体_GBK" w:cs="Times New Roman"/>
        </w:rPr>
        <w:t>装备器材保障</w:t>
      </w:r>
      <w:bookmarkEnd w:id="69"/>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市应急局、消防救援支队等有关部门、县区人民政府及规模以上企业应当建立事故应急救援设施、设备、器材等储备制度，储备必要的应急物资和装备。各专业应急救援队伍根据事故救援的需要和特点配备应急物资和装备，烟花爆竹经营企业按照有关要求和经营条件，负责储备必要的救援设备和物资。</w:t>
      </w:r>
    </w:p>
    <w:p>
      <w:pPr>
        <w:pStyle w:val="10"/>
        <w:keepNext w:val="0"/>
        <w:keepLines w:val="0"/>
        <w:pageBreakBefore w:val="0"/>
        <w:widowControl w:val="0"/>
        <w:kinsoku/>
        <w:wordWrap/>
        <w:overflowPunct/>
        <w:topLinePunct w:val="0"/>
        <w:autoSpaceDE/>
        <w:autoSpaceDN/>
        <w:bidi w:val="0"/>
        <w:adjustRightInd/>
        <w:spacing w:line="520" w:lineRule="exact"/>
        <w:rPr>
          <w:rFonts w:hint="default" w:ascii="Times New Roman" w:hAnsi="Times New Roman" w:eastAsia="方正黑体_GBK" w:cs="Times New Roman"/>
        </w:rPr>
      </w:pPr>
      <w:bookmarkStart w:id="70" w:name="_Toc131750175"/>
      <w:bookmarkStart w:id="71" w:name="_Toc110183582"/>
      <w:bookmarkStart w:id="72" w:name="_Toc82093081"/>
      <w:r>
        <w:rPr>
          <w:rFonts w:hint="default" w:ascii="Times New Roman" w:hAnsi="Times New Roman" w:eastAsia="方正黑体_GBK" w:cs="Times New Roman"/>
        </w:rPr>
        <w:t>7.3</w:t>
      </w:r>
      <w:r>
        <w:rPr>
          <w:rFonts w:hint="eastAsia" w:eastAsia="方正黑体_GBK" w:cs="Times New Roman"/>
          <w:lang w:val="en-US" w:eastAsia="zh-CN"/>
        </w:rPr>
        <w:t xml:space="preserve">  </w:t>
      </w:r>
      <w:r>
        <w:rPr>
          <w:rFonts w:hint="default" w:ascii="Times New Roman" w:hAnsi="Times New Roman" w:eastAsia="方正黑体_GBK" w:cs="Times New Roman"/>
        </w:rPr>
        <w:t>医疗卫生保障</w:t>
      </w:r>
      <w:bookmarkEnd w:id="70"/>
      <w:bookmarkEnd w:id="71"/>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市卫生健康委负责烟花爆竹事故应急处置中的医疗卫生保障工作，开展伤员的院前急救、转运、后续救治及有关卫生防疫工作。红十字会等社会救援组织积极配合专业医疗队伍参与救援工作。烟花爆竹经营单位针对本单位可能发生事故的类别，加强员工自救、互救知识和技能培训，最大限度降低事故造成的人员伤害和健康危害。</w:t>
      </w:r>
    </w:p>
    <w:p>
      <w:pPr>
        <w:pStyle w:val="10"/>
        <w:keepNext w:val="0"/>
        <w:keepLines w:val="0"/>
        <w:pageBreakBefore w:val="0"/>
        <w:widowControl w:val="0"/>
        <w:kinsoku/>
        <w:wordWrap/>
        <w:overflowPunct/>
        <w:topLinePunct w:val="0"/>
        <w:autoSpaceDE/>
        <w:autoSpaceDN/>
        <w:bidi w:val="0"/>
        <w:adjustRightInd/>
        <w:spacing w:line="520" w:lineRule="exact"/>
        <w:rPr>
          <w:rFonts w:hint="default" w:ascii="Times New Roman" w:hAnsi="Times New Roman" w:eastAsia="方正黑体_GBK" w:cs="Times New Roman"/>
        </w:rPr>
      </w:pPr>
      <w:bookmarkStart w:id="73" w:name="_Toc131750176"/>
      <w:r>
        <w:rPr>
          <w:rFonts w:hint="default" w:ascii="Times New Roman" w:hAnsi="Times New Roman" w:eastAsia="方正黑体_GBK" w:cs="Times New Roman"/>
        </w:rPr>
        <w:t>7.4</w:t>
      </w:r>
      <w:r>
        <w:rPr>
          <w:rFonts w:hint="eastAsia" w:eastAsia="方正黑体_GBK" w:cs="Times New Roman"/>
          <w:lang w:val="en-US" w:eastAsia="zh-CN"/>
        </w:rPr>
        <w:t xml:space="preserve">  </w:t>
      </w:r>
      <w:r>
        <w:rPr>
          <w:rFonts w:hint="default" w:ascii="Times New Roman" w:hAnsi="Times New Roman" w:eastAsia="方正黑体_GBK" w:cs="Times New Roman"/>
        </w:rPr>
        <w:t>基础设施保障</w:t>
      </w:r>
      <w:bookmarkEnd w:id="73"/>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国网石嘴山供电公司、中国电信石嘴山分公司、中国移动石嘴山分公司、中国联通石嘴山分公司、</w:t>
      </w:r>
      <w:r>
        <w:rPr>
          <w:rFonts w:hint="default" w:ascii="Times New Roman" w:hAnsi="Times New Roman" w:eastAsia="方正仿宋_GBK" w:cs="Times New Roman"/>
          <w:bCs/>
          <w:color w:val="auto"/>
          <w:kern w:val="0"/>
          <w:sz w:val="32"/>
          <w:szCs w:val="32"/>
        </w:rPr>
        <w:t>中国</w:t>
      </w:r>
      <w:r>
        <w:rPr>
          <w:rFonts w:hint="default" w:ascii="Times New Roman" w:hAnsi="Times New Roman" w:eastAsia="方正仿宋_GBK" w:cs="Times New Roman"/>
          <w:bCs/>
          <w:kern w:val="0"/>
          <w:sz w:val="32"/>
          <w:szCs w:val="32"/>
        </w:rPr>
        <w:t>铁塔石嘴山分公司、</w:t>
      </w:r>
      <w:r>
        <w:rPr>
          <w:rFonts w:hint="eastAsia" w:ascii="Times New Roman" w:hAnsi="Times New Roman" w:cs="Times New Roman"/>
          <w:bCs/>
          <w:kern w:val="0"/>
          <w:sz w:val="32"/>
          <w:szCs w:val="32"/>
          <w:lang w:eastAsia="zh-CN"/>
        </w:rPr>
        <w:t>市</w:t>
      </w:r>
      <w:r>
        <w:rPr>
          <w:rFonts w:hint="default" w:ascii="Times New Roman" w:hAnsi="Times New Roman" w:eastAsia="方正仿宋_GBK" w:cs="Times New Roman"/>
          <w:bCs/>
          <w:kern w:val="0"/>
          <w:sz w:val="32"/>
          <w:szCs w:val="32"/>
        </w:rPr>
        <w:t>星瀚集团等相关企业要及时组织修复管辖范围内损毁的电力、供水</w:t>
      </w:r>
      <w:r>
        <w:rPr>
          <w:rFonts w:hint="eastAsia" w:ascii="Times New Roman" w:hAnsi="Times New Roman" w:cs="Times New Roman"/>
          <w:bCs/>
          <w:kern w:val="0"/>
          <w:sz w:val="32"/>
          <w:szCs w:val="32"/>
          <w:lang w:eastAsia="zh-CN"/>
        </w:rPr>
        <w:t>、供气</w:t>
      </w:r>
      <w:r>
        <w:rPr>
          <w:rFonts w:hint="default" w:ascii="Times New Roman" w:hAnsi="Times New Roman" w:eastAsia="方正仿宋_GBK" w:cs="Times New Roman"/>
          <w:bCs/>
          <w:kern w:val="0"/>
          <w:sz w:val="32"/>
          <w:szCs w:val="32"/>
        </w:rPr>
        <w:t>系统和通信网络，保障事故发生地应急装备的临时供电、用水</w:t>
      </w:r>
      <w:r>
        <w:rPr>
          <w:rFonts w:hint="eastAsia" w:ascii="Times New Roman" w:hAnsi="Times New Roman" w:cs="Times New Roman"/>
          <w:bCs/>
          <w:kern w:val="0"/>
          <w:sz w:val="32"/>
          <w:szCs w:val="32"/>
          <w:lang w:eastAsia="zh-CN"/>
        </w:rPr>
        <w:t>、用气</w:t>
      </w:r>
      <w:r>
        <w:rPr>
          <w:rFonts w:hint="default" w:ascii="Times New Roman" w:hAnsi="Times New Roman" w:eastAsia="方正仿宋_GBK" w:cs="Times New Roman"/>
          <w:bCs/>
          <w:kern w:val="0"/>
          <w:sz w:val="32"/>
          <w:szCs w:val="32"/>
        </w:rPr>
        <w:t>和通信需求，保障事故地区电力、供水、</w:t>
      </w:r>
      <w:r>
        <w:rPr>
          <w:rFonts w:hint="eastAsia" w:ascii="Times New Roman" w:hAnsi="Times New Roman" w:cs="Times New Roman"/>
          <w:bCs/>
          <w:kern w:val="0"/>
          <w:sz w:val="32"/>
          <w:szCs w:val="32"/>
          <w:lang w:eastAsia="zh-CN"/>
        </w:rPr>
        <w:t>供气、</w:t>
      </w:r>
      <w:r>
        <w:rPr>
          <w:rFonts w:hint="default" w:ascii="Times New Roman" w:hAnsi="Times New Roman" w:eastAsia="方正仿宋_GBK" w:cs="Times New Roman"/>
          <w:bCs/>
          <w:kern w:val="0"/>
          <w:sz w:val="32"/>
          <w:szCs w:val="32"/>
        </w:rPr>
        <w:t>通信畅通。</w:t>
      </w:r>
    </w:p>
    <w:p>
      <w:pPr>
        <w:pStyle w:val="10"/>
        <w:keepNext w:val="0"/>
        <w:keepLines w:val="0"/>
        <w:pageBreakBefore w:val="0"/>
        <w:widowControl w:val="0"/>
        <w:kinsoku/>
        <w:wordWrap/>
        <w:overflowPunct/>
        <w:topLinePunct w:val="0"/>
        <w:autoSpaceDE/>
        <w:autoSpaceDN/>
        <w:bidi w:val="0"/>
        <w:adjustRightInd/>
        <w:spacing w:line="520" w:lineRule="exact"/>
        <w:rPr>
          <w:rFonts w:hint="default" w:ascii="Times New Roman" w:hAnsi="Times New Roman" w:eastAsia="方正黑体_GBK" w:cs="Times New Roman"/>
        </w:rPr>
      </w:pPr>
      <w:bookmarkStart w:id="74" w:name="_Toc131750177"/>
      <w:r>
        <w:rPr>
          <w:rFonts w:hint="default" w:ascii="Times New Roman" w:hAnsi="Times New Roman" w:eastAsia="方正黑体_GBK" w:cs="Times New Roman"/>
        </w:rPr>
        <w:t>7.5</w:t>
      </w:r>
      <w:r>
        <w:rPr>
          <w:rFonts w:hint="eastAsia" w:eastAsia="方正黑体_GBK" w:cs="Times New Roman"/>
          <w:lang w:val="en-US" w:eastAsia="zh-CN"/>
        </w:rPr>
        <w:t xml:space="preserve">  </w:t>
      </w:r>
      <w:r>
        <w:rPr>
          <w:rFonts w:hint="default" w:ascii="Times New Roman" w:hAnsi="Times New Roman" w:eastAsia="方正黑体_GBK" w:cs="Times New Roman"/>
        </w:rPr>
        <w:t>治安交通保障</w:t>
      </w:r>
      <w:bookmarkEnd w:id="74"/>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市公安局要及时对事故现场实施治安警戒和治安管理，加强对重点地区、重点场所、重点人群、重要物资设备的防范保护，维持现场秩序，必要时及时疏散群众，保持社会治安秩序的稳定。市交通局根据需要及时对现场和相关通道实行交通管制，开设应急救援绿色通道，确保救灾物资、器材和人员的运送，形成快速、高效、顺畅、协调的应急运输系统。</w:t>
      </w:r>
    </w:p>
    <w:p>
      <w:pPr>
        <w:pStyle w:val="10"/>
        <w:keepNext w:val="0"/>
        <w:keepLines w:val="0"/>
        <w:pageBreakBefore w:val="0"/>
        <w:widowControl w:val="0"/>
        <w:kinsoku/>
        <w:wordWrap/>
        <w:overflowPunct/>
        <w:topLinePunct w:val="0"/>
        <w:autoSpaceDE/>
        <w:autoSpaceDN/>
        <w:bidi w:val="0"/>
        <w:adjustRightInd/>
        <w:spacing w:line="520" w:lineRule="exact"/>
        <w:rPr>
          <w:rFonts w:hint="default" w:ascii="Times New Roman" w:hAnsi="Times New Roman" w:eastAsia="方正黑体_GBK" w:cs="Times New Roman"/>
        </w:rPr>
      </w:pPr>
      <w:bookmarkStart w:id="75" w:name="_Toc131750178"/>
      <w:r>
        <w:rPr>
          <w:rFonts w:hint="default" w:ascii="Times New Roman" w:hAnsi="Times New Roman" w:eastAsia="方正黑体_GBK" w:cs="Times New Roman"/>
        </w:rPr>
        <w:t>7.6</w:t>
      </w:r>
      <w:r>
        <w:rPr>
          <w:rFonts w:hint="eastAsia" w:eastAsia="方正黑体_GBK" w:cs="Times New Roman"/>
          <w:lang w:val="en-US" w:eastAsia="zh-CN"/>
        </w:rPr>
        <w:t xml:space="preserve">  </w:t>
      </w:r>
      <w:r>
        <w:rPr>
          <w:rFonts w:hint="default" w:ascii="Times New Roman" w:hAnsi="Times New Roman" w:eastAsia="方正黑体_GBK" w:cs="Times New Roman"/>
        </w:rPr>
        <w:t>救援经费保障</w:t>
      </w:r>
      <w:bookmarkEnd w:id="75"/>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烟花爆竹事故应急救援所产生的费用由事故责任单位承担。事故责任单位暂时无力承担的，按照属地原则和事权与支出责任匹配原则，由事故责任单位所在地人民政府协调解决。</w:t>
      </w:r>
    </w:p>
    <w:p>
      <w:pPr>
        <w:pStyle w:val="10"/>
        <w:keepNext w:val="0"/>
        <w:keepLines w:val="0"/>
        <w:pageBreakBefore w:val="0"/>
        <w:widowControl w:val="0"/>
        <w:kinsoku/>
        <w:wordWrap/>
        <w:overflowPunct/>
        <w:topLinePunct w:val="0"/>
        <w:autoSpaceDE/>
        <w:autoSpaceDN/>
        <w:bidi w:val="0"/>
        <w:adjustRightInd/>
        <w:spacing w:line="520" w:lineRule="exact"/>
        <w:rPr>
          <w:rFonts w:hint="default" w:ascii="Times New Roman" w:hAnsi="Times New Roman" w:eastAsia="方正黑体_GBK" w:cs="Times New Roman"/>
        </w:rPr>
      </w:pPr>
      <w:bookmarkStart w:id="76" w:name="_Toc131750179"/>
      <w:r>
        <w:rPr>
          <w:rFonts w:hint="default" w:ascii="Times New Roman" w:hAnsi="Times New Roman" w:eastAsia="方正黑体_GBK" w:cs="Times New Roman"/>
        </w:rPr>
        <w:t>7.7</w:t>
      </w:r>
      <w:r>
        <w:rPr>
          <w:rFonts w:hint="eastAsia" w:eastAsia="方正黑体_GBK" w:cs="Times New Roman"/>
          <w:lang w:val="en-US" w:eastAsia="zh-CN"/>
        </w:rPr>
        <w:t xml:space="preserve">  </w:t>
      </w:r>
      <w:r>
        <w:rPr>
          <w:rFonts w:hint="default" w:ascii="Times New Roman" w:hAnsi="Times New Roman" w:eastAsia="方正黑体_GBK" w:cs="Times New Roman"/>
        </w:rPr>
        <w:t>技术保障</w:t>
      </w:r>
      <w:bookmarkEnd w:id="76"/>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市自然资源局、地震局及时提供森林草原火灾、地震灾害监测预警服务。市生态环境局及时提供事故现场环境质量监测服务。市气象局负责气象服务保障工作，根据预防和应对烟花爆竹事故的需要，提供局部地区气象监测预警服务，并加强对极端天气的监测和预警。</w:t>
      </w:r>
    </w:p>
    <w:bookmarkEnd w:id="72"/>
    <w:p>
      <w:pPr>
        <w:pStyle w:val="10"/>
        <w:keepNext w:val="0"/>
        <w:keepLines w:val="0"/>
        <w:pageBreakBefore w:val="0"/>
        <w:widowControl w:val="0"/>
        <w:kinsoku/>
        <w:wordWrap/>
        <w:overflowPunct/>
        <w:topLinePunct w:val="0"/>
        <w:autoSpaceDE/>
        <w:autoSpaceDN/>
        <w:bidi w:val="0"/>
        <w:adjustRightInd/>
        <w:spacing w:line="520" w:lineRule="exact"/>
        <w:rPr>
          <w:rFonts w:hint="default" w:ascii="Times New Roman" w:hAnsi="Times New Roman" w:eastAsia="方正黑体_GBK" w:cs="Times New Roman"/>
        </w:rPr>
      </w:pPr>
      <w:bookmarkStart w:id="77" w:name="_Toc110068427"/>
      <w:bookmarkStart w:id="78" w:name="_Toc131750180"/>
      <w:bookmarkStart w:id="79" w:name="_Toc110068474"/>
      <w:r>
        <w:rPr>
          <w:rFonts w:hint="default" w:ascii="Times New Roman" w:hAnsi="Times New Roman" w:eastAsia="方正黑体_GBK" w:cs="Times New Roman"/>
        </w:rPr>
        <w:t>7.8</w:t>
      </w:r>
      <w:r>
        <w:rPr>
          <w:rFonts w:hint="eastAsia" w:eastAsia="方正黑体_GBK" w:cs="Times New Roman"/>
          <w:lang w:val="en-US" w:eastAsia="zh-CN"/>
        </w:rPr>
        <w:t xml:space="preserve">  </w:t>
      </w:r>
      <w:r>
        <w:rPr>
          <w:rFonts w:hint="default" w:ascii="Times New Roman" w:hAnsi="Times New Roman" w:eastAsia="方正黑体_GBK" w:cs="Times New Roman"/>
        </w:rPr>
        <w:t>其他保障</w:t>
      </w:r>
      <w:bookmarkEnd w:id="77"/>
      <w:bookmarkEnd w:id="78"/>
      <w:bookmarkEnd w:id="79"/>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事发地政府对应急保障工作负总责，统筹协调，全力保证应急处置工作需要。市有关部门要按照现场指挥部指令或应急处置需要，在各自职责范围内做好相关应急保障工作。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小标宋_GBK" w:cs="Times New Roman"/>
          <w:sz w:val="32"/>
          <w:szCs w:val="32"/>
          <w:lang w:val="en-US" w:eastAsia="zh-CN"/>
        </w:rPr>
      </w:pPr>
      <w:bookmarkStart w:id="80" w:name="_Toc131750181"/>
      <w:r>
        <w:rPr>
          <w:rFonts w:hint="default" w:ascii="Times New Roman" w:hAnsi="Times New Roman" w:eastAsia="方正小标宋_GBK" w:cs="Times New Roman"/>
          <w:sz w:val="32"/>
          <w:szCs w:val="32"/>
          <w:lang w:val="en-US" w:eastAsia="zh-CN"/>
        </w:rPr>
        <w:t>8</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val="en-US" w:eastAsia="zh-CN"/>
        </w:rPr>
        <w:t>日常管理</w:t>
      </w:r>
      <w:bookmarkEnd w:id="80"/>
    </w:p>
    <w:p>
      <w:pPr>
        <w:pStyle w:val="10"/>
        <w:keepNext w:val="0"/>
        <w:keepLines w:val="0"/>
        <w:pageBreakBefore w:val="0"/>
        <w:widowControl w:val="0"/>
        <w:kinsoku/>
        <w:wordWrap/>
        <w:overflowPunct/>
        <w:topLinePunct w:val="0"/>
        <w:autoSpaceDE/>
        <w:autoSpaceDN/>
        <w:bidi w:val="0"/>
        <w:adjustRightInd/>
        <w:spacing w:line="520" w:lineRule="exact"/>
        <w:rPr>
          <w:rFonts w:hint="default" w:ascii="Times New Roman" w:hAnsi="Times New Roman" w:eastAsia="方正黑体_GBK" w:cs="Times New Roman"/>
        </w:rPr>
      </w:pPr>
      <w:bookmarkStart w:id="81" w:name="_Toc131750182"/>
      <w:r>
        <w:rPr>
          <w:rFonts w:hint="default" w:ascii="Times New Roman" w:hAnsi="Times New Roman" w:eastAsia="方正黑体_GBK" w:cs="Times New Roman"/>
        </w:rPr>
        <w:t>8.1</w:t>
      </w:r>
      <w:r>
        <w:rPr>
          <w:rFonts w:hint="eastAsia" w:eastAsia="方正黑体_GBK" w:cs="Times New Roman"/>
          <w:lang w:val="en-US" w:eastAsia="zh-CN"/>
        </w:rPr>
        <w:t xml:space="preserve">  </w:t>
      </w:r>
      <w:r>
        <w:rPr>
          <w:rFonts w:hint="default" w:ascii="Times New Roman" w:hAnsi="Times New Roman" w:eastAsia="方正黑体_GBK" w:cs="Times New Roman"/>
        </w:rPr>
        <w:t>预案管理</w:t>
      </w:r>
      <w:bookmarkEnd w:id="81"/>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市应急局负责编制本应急预案，并建立应急预案评估制度，原则上至少每3年对本预案评估1次，并根据评估结果，及时提请市政府修订完善本预案。</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eastAsia" w:ascii="Times New Roman" w:hAnsi="Times New Roman" w:eastAsia="方正仿宋_GBK" w:cs="Times New Roman"/>
          <w:bCs/>
          <w:kern w:val="0"/>
          <w:sz w:val="32"/>
          <w:szCs w:val="32"/>
          <w:lang w:eastAsia="zh-CN"/>
        </w:rPr>
      </w:pPr>
      <w:r>
        <w:rPr>
          <w:rFonts w:hint="default" w:ascii="Times New Roman" w:hAnsi="Times New Roman" w:eastAsia="方正仿宋_GBK" w:cs="Times New Roman"/>
          <w:bCs/>
          <w:kern w:val="0"/>
          <w:sz w:val="32"/>
          <w:szCs w:val="32"/>
        </w:rPr>
        <w:t>有下列情形之一时，应当及时修订本预案</w:t>
      </w:r>
      <w:r>
        <w:rPr>
          <w:rFonts w:hint="eastAsia" w:ascii="Times New Roman" w:hAnsi="Times New Roman" w:cs="Times New Roman"/>
          <w:bCs/>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（1）有关法律、行政法规、规章、标准、上位预案中的有关规定发生变化的；</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（2）应急指挥机构及其职责发生重大调整的；</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（3）面临的风险发生重大变化的；</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（4）重要应急资源发生重大变化的；</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（5）预案中的其他重要信息发生变化的；</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（6）在事故实际应对和应急演练中发现问题需要作出重大调整的；</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（7）应急预案制定单位认为应当修订的其他情况。</w:t>
      </w:r>
    </w:p>
    <w:p>
      <w:pPr>
        <w:pStyle w:val="10"/>
        <w:keepNext w:val="0"/>
        <w:keepLines w:val="0"/>
        <w:pageBreakBefore w:val="0"/>
        <w:widowControl w:val="0"/>
        <w:kinsoku/>
        <w:wordWrap/>
        <w:overflowPunct/>
        <w:topLinePunct w:val="0"/>
        <w:autoSpaceDE/>
        <w:autoSpaceDN/>
        <w:bidi w:val="0"/>
        <w:adjustRightInd/>
        <w:spacing w:line="520" w:lineRule="exact"/>
        <w:rPr>
          <w:rFonts w:hint="default" w:ascii="Times New Roman" w:hAnsi="Times New Roman" w:eastAsia="方正黑体_GBK" w:cs="Times New Roman"/>
        </w:rPr>
      </w:pPr>
      <w:bookmarkStart w:id="82" w:name="_Toc131750183"/>
      <w:r>
        <w:rPr>
          <w:rFonts w:hint="default" w:ascii="Times New Roman" w:hAnsi="Times New Roman" w:eastAsia="方正黑体_GBK" w:cs="Times New Roman"/>
        </w:rPr>
        <w:t>8.2</w:t>
      </w:r>
      <w:r>
        <w:rPr>
          <w:rFonts w:hint="eastAsia" w:eastAsia="方正黑体_GBK" w:cs="Times New Roman"/>
          <w:lang w:val="en-US" w:eastAsia="zh-CN"/>
        </w:rPr>
        <w:t xml:space="preserve">  </w:t>
      </w:r>
      <w:r>
        <w:rPr>
          <w:rFonts w:hint="default" w:ascii="Times New Roman" w:hAnsi="Times New Roman" w:eastAsia="方正黑体_GBK" w:cs="Times New Roman"/>
        </w:rPr>
        <w:t>宣传培训</w:t>
      </w:r>
      <w:bookmarkEnd w:id="82"/>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市、县区人民政府结合本地实际，积极利用电视、广播、报刊等新闻媒体，广泛宣传相关法律法规、应急预案和公众避险、自救、互救知识，增强公众安全防范意识。负有烟花爆竹安全监管职能的部门结合职能开展烟花爆竹事故预防及紧急处置等相关培训，提升监管人员、应急救援人员、经营单位从业人员预防和应对事故的意识和能力。</w:t>
      </w:r>
    </w:p>
    <w:p>
      <w:pPr>
        <w:pStyle w:val="10"/>
        <w:keepNext w:val="0"/>
        <w:keepLines w:val="0"/>
        <w:pageBreakBefore w:val="0"/>
        <w:widowControl w:val="0"/>
        <w:kinsoku/>
        <w:wordWrap/>
        <w:overflowPunct/>
        <w:topLinePunct w:val="0"/>
        <w:autoSpaceDE/>
        <w:autoSpaceDN/>
        <w:bidi w:val="0"/>
        <w:adjustRightInd/>
        <w:spacing w:line="520" w:lineRule="exact"/>
        <w:rPr>
          <w:rFonts w:hint="default" w:ascii="Times New Roman" w:hAnsi="Times New Roman" w:eastAsia="方正黑体_GBK" w:cs="Times New Roman"/>
        </w:rPr>
      </w:pPr>
      <w:bookmarkStart w:id="83" w:name="_Toc131750184"/>
      <w:r>
        <w:rPr>
          <w:rFonts w:hint="default" w:ascii="Times New Roman" w:hAnsi="Times New Roman" w:eastAsia="方正黑体_GBK" w:cs="Times New Roman"/>
        </w:rPr>
        <w:t>8.3</w:t>
      </w:r>
      <w:r>
        <w:rPr>
          <w:rFonts w:hint="eastAsia" w:eastAsia="方正黑体_GBK" w:cs="Times New Roman"/>
          <w:lang w:val="en-US" w:eastAsia="zh-CN"/>
        </w:rPr>
        <w:t xml:space="preserve">  </w:t>
      </w:r>
      <w:r>
        <w:rPr>
          <w:rFonts w:hint="default" w:ascii="Times New Roman" w:hAnsi="Times New Roman" w:eastAsia="方正黑体_GBK" w:cs="Times New Roman"/>
        </w:rPr>
        <w:t>预案演练</w:t>
      </w:r>
      <w:bookmarkEnd w:id="83"/>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市、县区应急</w:t>
      </w:r>
      <w:r>
        <w:rPr>
          <w:rFonts w:hint="eastAsia" w:ascii="Times New Roman" w:hAnsi="Times New Roman" w:cs="Times New Roman"/>
          <w:bCs/>
          <w:kern w:val="0"/>
          <w:sz w:val="32"/>
          <w:szCs w:val="32"/>
          <w:lang w:eastAsia="zh-CN"/>
        </w:rPr>
        <w:t>局</w:t>
      </w:r>
      <w:r>
        <w:rPr>
          <w:rFonts w:hint="default" w:ascii="Times New Roman" w:hAnsi="Times New Roman" w:eastAsia="方正仿宋_GBK" w:cs="Times New Roman"/>
          <w:bCs/>
          <w:kern w:val="0"/>
          <w:sz w:val="32"/>
          <w:szCs w:val="32"/>
        </w:rPr>
        <w:t>每2年至少开展一次跨部门、多行业的综合性应急救援演练，提高队伍快速反应和协同作战能力，确保完成抢险救援任务。</w:t>
      </w:r>
    </w:p>
    <w:p>
      <w:pPr>
        <w:pStyle w:val="10"/>
        <w:keepNext w:val="0"/>
        <w:keepLines w:val="0"/>
        <w:pageBreakBefore w:val="0"/>
        <w:widowControl w:val="0"/>
        <w:kinsoku/>
        <w:wordWrap/>
        <w:overflowPunct/>
        <w:topLinePunct w:val="0"/>
        <w:autoSpaceDE/>
        <w:autoSpaceDN/>
        <w:bidi w:val="0"/>
        <w:adjustRightInd/>
        <w:spacing w:line="520" w:lineRule="exact"/>
        <w:rPr>
          <w:rFonts w:hint="default" w:ascii="Times New Roman" w:hAnsi="Times New Roman" w:eastAsia="方正黑体_GBK" w:cs="Times New Roman"/>
        </w:rPr>
      </w:pPr>
      <w:bookmarkStart w:id="84" w:name="_Toc131750185"/>
      <w:r>
        <w:rPr>
          <w:rFonts w:hint="default" w:ascii="Times New Roman" w:hAnsi="Times New Roman" w:eastAsia="方正黑体_GBK" w:cs="Times New Roman"/>
        </w:rPr>
        <w:t>8.4</w:t>
      </w:r>
      <w:r>
        <w:rPr>
          <w:rFonts w:hint="eastAsia" w:eastAsia="方正黑体_GBK" w:cs="Times New Roman"/>
          <w:lang w:val="en-US" w:eastAsia="zh-CN"/>
        </w:rPr>
        <w:t xml:space="preserve">  </w:t>
      </w:r>
      <w:r>
        <w:rPr>
          <w:rFonts w:hint="default" w:ascii="Times New Roman" w:hAnsi="Times New Roman" w:eastAsia="方正黑体_GBK" w:cs="Times New Roman"/>
        </w:rPr>
        <w:t>责任与奖惩</w:t>
      </w:r>
      <w:bookmarkEnd w:id="84"/>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对在烟花爆竹事故应急救援处置工作过程中做出突出贡献的先进集体和个人，按照市人民政府有关规定给予表彰和奖励；对在事故应急救援工作中玩忽职守造成损失的，严重虚报、瞒报事故情况的，依据国家有关法律法规追究当事人的责任，构成犯罪的，依法追究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小标宋_GBK" w:cs="Times New Roman"/>
          <w:sz w:val="32"/>
          <w:szCs w:val="32"/>
          <w:lang w:val="en-US" w:eastAsia="zh-CN"/>
        </w:rPr>
      </w:pPr>
      <w:bookmarkStart w:id="85" w:name="_Toc131750186"/>
      <w:r>
        <w:rPr>
          <w:rFonts w:hint="default" w:ascii="Times New Roman" w:hAnsi="Times New Roman" w:eastAsia="方正小标宋_GBK" w:cs="Times New Roman"/>
          <w:sz w:val="32"/>
          <w:szCs w:val="32"/>
          <w:lang w:val="en-US" w:eastAsia="zh-CN"/>
        </w:rPr>
        <w:t>9</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val="en-US" w:eastAsia="zh-CN"/>
        </w:rPr>
        <w:t>附</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val="en-US" w:eastAsia="zh-CN"/>
        </w:rPr>
        <w:t>则</w:t>
      </w:r>
      <w:bookmarkEnd w:id="85"/>
    </w:p>
    <w:p>
      <w:pPr>
        <w:pStyle w:val="10"/>
        <w:keepNext w:val="0"/>
        <w:keepLines w:val="0"/>
        <w:pageBreakBefore w:val="0"/>
        <w:widowControl w:val="0"/>
        <w:kinsoku/>
        <w:wordWrap/>
        <w:overflowPunct/>
        <w:topLinePunct w:val="0"/>
        <w:autoSpaceDE/>
        <w:autoSpaceDN/>
        <w:bidi w:val="0"/>
        <w:adjustRightInd/>
        <w:spacing w:line="520" w:lineRule="exact"/>
        <w:rPr>
          <w:rFonts w:hint="default" w:ascii="Times New Roman" w:hAnsi="Times New Roman" w:eastAsia="方正黑体_GBK" w:cs="Times New Roman"/>
        </w:rPr>
      </w:pPr>
      <w:bookmarkStart w:id="86" w:name="_Toc131750187"/>
      <w:r>
        <w:rPr>
          <w:rFonts w:hint="default" w:ascii="Times New Roman" w:hAnsi="Times New Roman" w:eastAsia="方正黑体_GBK" w:cs="Times New Roman"/>
        </w:rPr>
        <w:t>9.1</w:t>
      </w:r>
      <w:r>
        <w:rPr>
          <w:rFonts w:hint="default" w:ascii="Times New Roman" w:hAnsi="Times New Roman" w:eastAsia="方正黑体_GBK" w:cs="Times New Roman"/>
          <w:lang w:val="en-US" w:eastAsia="zh-CN"/>
        </w:rPr>
        <w:t xml:space="preserve">  </w:t>
      </w:r>
      <w:r>
        <w:rPr>
          <w:rFonts w:hint="default" w:ascii="Times New Roman" w:hAnsi="Times New Roman" w:eastAsia="方正黑体_GBK" w:cs="Times New Roman"/>
        </w:rPr>
        <w:t>预案解释</w:t>
      </w:r>
      <w:bookmarkEnd w:id="86"/>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本预案由市应急局负责解释，结合配套工作手册使用。工作手册中应包含信息报告流程图、风险隐患图（表）、通讯录、专家、应急救援队伍及物资装备储备库情况表等内容。</w:t>
      </w:r>
    </w:p>
    <w:p>
      <w:pPr>
        <w:pStyle w:val="10"/>
        <w:keepNext w:val="0"/>
        <w:keepLines w:val="0"/>
        <w:pageBreakBefore w:val="0"/>
        <w:widowControl w:val="0"/>
        <w:kinsoku/>
        <w:wordWrap/>
        <w:overflowPunct/>
        <w:topLinePunct w:val="0"/>
        <w:autoSpaceDE/>
        <w:autoSpaceDN/>
        <w:bidi w:val="0"/>
        <w:adjustRightInd/>
        <w:spacing w:line="520" w:lineRule="exact"/>
        <w:rPr>
          <w:rFonts w:hint="default" w:ascii="Times New Roman" w:hAnsi="Times New Roman" w:eastAsia="方正黑体_GBK" w:cs="Times New Roman"/>
        </w:rPr>
      </w:pPr>
      <w:bookmarkStart w:id="87" w:name="_Toc81816242"/>
      <w:bookmarkStart w:id="88" w:name="_Toc131750188"/>
      <w:r>
        <w:rPr>
          <w:rFonts w:hint="default" w:ascii="Times New Roman" w:hAnsi="Times New Roman" w:eastAsia="方正黑体_GBK" w:cs="Times New Roman"/>
        </w:rPr>
        <w:t>9.2</w:t>
      </w:r>
      <w:r>
        <w:rPr>
          <w:rFonts w:hint="eastAsia" w:ascii="Times New Roman" w:hAnsi="Times New Roman" w:eastAsia="方正黑体_GBK" w:cs="Times New Roman"/>
          <w:lang w:val="en-US" w:eastAsia="zh-CN"/>
        </w:rPr>
        <w:t xml:space="preserve">  </w:t>
      </w:r>
      <w:r>
        <w:rPr>
          <w:rFonts w:hint="default" w:ascii="Times New Roman" w:hAnsi="Times New Roman" w:eastAsia="方正黑体_GBK" w:cs="Times New Roman"/>
        </w:rPr>
        <w:t>本预案有关数量的表述中，</w:t>
      </w:r>
      <w:r>
        <w:rPr>
          <w:rFonts w:hint="eastAsia" w:eastAsia="方正黑体_GBK" w:cs="Times New Roman"/>
          <w:lang w:eastAsia="zh-CN"/>
        </w:rPr>
        <w:t>“</w:t>
      </w:r>
      <w:r>
        <w:rPr>
          <w:rFonts w:hint="default" w:ascii="Times New Roman" w:hAnsi="Times New Roman" w:eastAsia="方正黑体_GBK" w:cs="Times New Roman"/>
        </w:rPr>
        <w:t>以上</w:t>
      </w:r>
      <w:r>
        <w:rPr>
          <w:rFonts w:hint="eastAsia" w:eastAsia="方正黑体_GBK" w:cs="Times New Roman"/>
          <w:lang w:eastAsia="zh-CN"/>
        </w:rPr>
        <w:t>”</w:t>
      </w:r>
      <w:r>
        <w:rPr>
          <w:rFonts w:hint="default" w:ascii="Times New Roman" w:hAnsi="Times New Roman" w:eastAsia="方正黑体_GBK" w:cs="Times New Roman"/>
        </w:rPr>
        <w:t>含本数，</w:t>
      </w:r>
      <w:r>
        <w:rPr>
          <w:rFonts w:hint="eastAsia" w:eastAsia="方正黑体_GBK" w:cs="Times New Roman"/>
          <w:lang w:eastAsia="zh-CN"/>
        </w:rPr>
        <w:t>“</w:t>
      </w:r>
      <w:r>
        <w:rPr>
          <w:rFonts w:hint="default" w:ascii="Times New Roman" w:hAnsi="Times New Roman" w:eastAsia="方正黑体_GBK" w:cs="Times New Roman"/>
        </w:rPr>
        <w:t>以下</w:t>
      </w:r>
      <w:r>
        <w:rPr>
          <w:rFonts w:hint="eastAsia" w:eastAsia="方正黑体_GBK" w:cs="Times New Roman"/>
          <w:lang w:eastAsia="zh-CN"/>
        </w:rPr>
        <w:t>”</w:t>
      </w:r>
      <w:r>
        <w:rPr>
          <w:rFonts w:hint="default" w:ascii="Times New Roman" w:hAnsi="Times New Roman" w:eastAsia="方正黑体_GBK" w:cs="Times New Roman"/>
        </w:rPr>
        <w:t>不含本数。</w:t>
      </w:r>
    </w:p>
    <w:p>
      <w:pPr>
        <w:pStyle w:val="10"/>
        <w:keepNext w:val="0"/>
        <w:keepLines w:val="0"/>
        <w:pageBreakBefore w:val="0"/>
        <w:widowControl w:val="0"/>
        <w:kinsoku/>
        <w:wordWrap/>
        <w:overflowPunct/>
        <w:topLinePunct w:val="0"/>
        <w:autoSpaceDE/>
        <w:autoSpaceDN/>
        <w:bidi w:val="0"/>
        <w:adjustRightInd/>
        <w:spacing w:line="520" w:lineRule="exact"/>
        <w:rPr>
          <w:rFonts w:hint="default" w:ascii="Times New Roman" w:hAnsi="Times New Roman" w:eastAsia="方正黑体_GBK" w:cs="Times New Roman"/>
        </w:rPr>
      </w:pPr>
      <w:r>
        <w:rPr>
          <w:rFonts w:hint="default" w:ascii="Times New Roman" w:hAnsi="Times New Roman" w:eastAsia="方正黑体_GBK" w:cs="Times New Roman"/>
        </w:rPr>
        <w:t>9.</w:t>
      </w:r>
      <w:bookmarkEnd w:id="87"/>
      <w:r>
        <w:rPr>
          <w:rFonts w:hint="default" w:ascii="Times New Roman" w:hAnsi="Times New Roman" w:eastAsia="方正黑体_GBK" w:cs="Times New Roman"/>
        </w:rPr>
        <w:t>3</w:t>
      </w:r>
      <w:r>
        <w:rPr>
          <w:rFonts w:hint="eastAsia" w:ascii="Times New Roman" w:hAnsi="Times New Roman" w:eastAsia="方正黑体_GBK" w:cs="Times New Roman"/>
          <w:lang w:val="en-US" w:eastAsia="zh-CN"/>
        </w:rPr>
        <w:t xml:space="preserve">  </w:t>
      </w:r>
      <w:r>
        <w:rPr>
          <w:rFonts w:hint="default" w:ascii="Times New Roman" w:hAnsi="Times New Roman" w:eastAsia="方正黑体_GBK" w:cs="Times New Roman"/>
        </w:rPr>
        <w:t>预案实施时间</w:t>
      </w:r>
      <w:bookmarkEnd w:id="88"/>
    </w:p>
    <w:p>
      <w:pPr>
        <w:pStyle w:val="2"/>
        <w:keepNext w:val="0"/>
        <w:keepLines w:val="0"/>
        <w:pageBreakBefore w:val="0"/>
        <w:widowControl w:val="0"/>
        <w:kinsoku/>
        <w:wordWrap/>
        <w:overflowPunct/>
        <w:topLinePunct w:val="0"/>
        <w:autoSpaceDE/>
        <w:autoSpaceDN/>
        <w:bidi w:val="0"/>
        <w:adjustRightInd/>
        <w:spacing w:after="0" w:afterLines="0" w:line="520" w:lineRule="exact"/>
        <w:ind w:left="0" w:leftChars="0" w:firstLine="640" w:firstLineChars="200"/>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本预案自印发之日起实施。</w:t>
      </w:r>
    </w:p>
    <w:p>
      <w:pPr>
        <w:rPr>
          <w:rFonts w:hint="default"/>
          <w:lang w:val="en-US" w:eastAsia="zh-CN"/>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wZThhMTZhODdlN2M5ZjgyMmU1ODk5MDYzZTk5YjkifQ=="/>
  </w:docVars>
  <w:rsids>
    <w:rsidRoot w:val="4CFF795B"/>
    <w:rsid w:val="00B622D1"/>
    <w:rsid w:val="00CF5BBE"/>
    <w:rsid w:val="02110251"/>
    <w:rsid w:val="040E039D"/>
    <w:rsid w:val="04705138"/>
    <w:rsid w:val="04F53CEB"/>
    <w:rsid w:val="053555AB"/>
    <w:rsid w:val="064D3498"/>
    <w:rsid w:val="07391925"/>
    <w:rsid w:val="07DF0C4F"/>
    <w:rsid w:val="084C5688"/>
    <w:rsid w:val="087A0D02"/>
    <w:rsid w:val="093C1139"/>
    <w:rsid w:val="09C63218"/>
    <w:rsid w:val="0A8E5924"/>
    <w:rsid w:val="0BA47480"/>
    <w:rsid w:val="0BB26D71"/>
    <w:rsid w:val="0BCD6AE0"/>
    <w:rsid w:val="0C2506CA"/>
    <w:rsid w:val="0C9F66CF"/>
    <w:rsid w:val="0CFA4A8C"/>
    <w:rsid w:val="0E123D16"/>
    <w:rsid w:val="0E464928"/>
    <w:rsid w:val="0EC128A0"/>
    <w:rsid w:val="0EE844F7"/>
    <w:rsid w:val="109B153E"/>
    <w:rsid w:val="10BD3BFA"/>
    <w:rsid w:val="119A0651"/>
    <w:rsid w:val="12107727"/>
    <w:rsid w:val="12272145"/>
    <w:rsid w:val="138E1B49"/>
    <w:rsid w:val="14340AC9"/>
    <w:rsid w:val="14996E81"/>
    <w:rsid w:val="15D62A35"/>
    <w:rsid w:val="16AA6D52"/>
    <w:rsid w:val="19A91329"/>
    <w:rsid w:val="1A2C531A"/>
    <w:rsid w:val="1AFC4CEC"/>
    <w:rsid w:val="1CA45199"/>
    <w:rsid w:val="1CEB14BC"/>
    <w:rsid w:val="1D911E7E"/>
    <w:rsid w:val="1E4946EC"/>
    <w:rsid w:val="1E933BB9"/>
    <w:rsid w:val="1EAF5867"/>
    <w:rsid w:val="1F1322A8"/>
    <w:rsid w:val="1F815C7E"/>
    <w:rsid w:val="20C55B80"/>
    <w:rsid w:val="20E34273"/>
    <w:rsid w:val="215A1FA2"/>
    <w:rsid w:val="23FD0E2F"/>
    <w:rsid w:val="2500187D"/>
    <w:rsid w:val="251438AF"/>
    <w:rsid w:val="25292B82"/>
    <w:rsid w:val="25DE7657"/>
    <w:rsid w:val="26200F51"/>
    <w:rsid w:val="262E00E0"/>
    <w:rsid w:val="284D6CF0"/>
    <w:rsid w:val="287070A5"/>
    <w:rsid w:val="28D63020"/>
    <w:rsid w:val="28ED036A"/>
    <w:rsid w:val="2A731ED7"/>
    <w:rsid w:val="2A755953"/>
    <w:rsid w:val="2C622E1D"/>
    <w:rsid w:val="2D311129"/>
    <w:rsid w:val="2D346567"/>
    <w:rsid w:val="2D553882"/>
    <w:rsid w:val="2DE57D8A"/>
    <w:rsid w:val="2DE955A4"/>
    <w:rsid w:val="2E165C6D"/>
    <w:rsid w:val="2E347F38"/>
    <w:rsid w:val="2EB3170E"/>
    <w:rsid w:val="30211D7A"/>
    <w:rsid w:val="30CF4A35"/>
    <w:rsid w:val="310149B3"/>
    <w:rsid w:val="315F56B5"/>
    <w:rsid w:val="31794069"/>
    <w:rsid w:val="322443A7"/>
    <w:rsid w:val="33014432"/>
    <w:rsid w:val="33091F07"/>
    <w:rsid w:val="338D0974"/>
    <w:rsid w:val="33C817B8"/>
    <w:rsid w:val="34D073FD"/>
    <w:rsid w:val="35E9337C"/>
    <w:rsid w:val="37693649"/>
    <w:rsid w:val="37FF2E1A"/>
    <w:rsid w:val="380354B4"/>
    <w:rsid w:val="3A1F5EA9"/>
    <w:rsid w:val="3B0F4170"/>
    <w:rsid w:val="3B29495A"/>
    <w:rsid w:val="3B7010B2"/>
    <w:rsid w:val="3D7869CF"/>
    <w:rsid w:val="3D924646"/>
    <w:rsid w:val="3E3A2FBD"/>
    <w:rsid w:val="3E763F0C"/>
    <w:rsid w:val="40730C83"/>
    <w:rsid w:val="40CD2B03"/>
    <w:rsid w:val="41E252F4"/>
    <w:rsid w:val="43784FA8"/>
    <w:rsid w:val="442E1B0B"/>
    <w:rsid w:val="447B7A10"/>
    <w:rsid w:val="45012D7B"/>
    <w:rsid w:val="465C2262"/>
    <w:rsid w:val="46654632"/>
    <w:rsid w:val="468F5235"/>
    <w:rsid w:val="474A1054"/>
    <w:rsid w:val="47D457D8"/>
    <w:rsid w:val="487B2E45"/>
    <w:rsid w:val="48855A71"/>
    <w:rsid w:val="489857A5"/>
    <w:rsid w:val="4A430DF1"/>
    <w:rsid w:val="4A5B7D1C"/>
    <w:rsid w:val="4A781BD8"/>
    <w:rsid w:val="4A913167"/>
    <w:rsid w:val="4BAF7A2E"/>
    <w:rsid w:val="4C0079F5"/>
    <w:rsid w:val="4C157720"/>
    <w:rsid w:val="4C8C3872"/>
    <w:rsid w:val="4CFF795B"/>
    <w:rsid w:val="4D1205CF"/>
    <w:rsid w:val="4D1F7B52"/>
    <w:rsid w:val="4DAE20A0"/>
    <w:rsid w:val="4E465CA3"/>
    <w:rsid w:val="4FC16BD7"/>
    <w:rsid w:val="4FED7EF2"/>
    <w:rsid w:val="50096F88"/>
    <w:rsid w:val="50DD28EE"/>
    <w:rsid w:val="5176064D"/>
    <w:rsid w:val="52595FA5"/>
    <w:rsid w:val="529C4840"/>
    <w:rsid w:val="53B32D50"/>
    <w:rsid w:val="550A17D8"/>
    <w:rsid w:val="55A622C3"/>
    <w:rsid w:val="55BB2AD2"/>
    <w:rsid w:val="55FA39F7"/>
    <w:rsid w:val="56434EF0"/>
    <w:rsid w:val="56B743BA"/>
    <w:rsid w:val="58BD30E5"/>
    <w:rsid w:val="58CD4C82"/>
    <w:rsid w:val="590B5430"/>
    <w:rsid w:val="59F16609"/>
    <w:rsid w:val="5A7707C0"/>
    <w:rsid w:val="5A79736A"/>
    <w:rsid w:val="5C033BFB"/>
    <w:rsid w:val="5CAD523A"/>
    <w:rsid w:val="5CE60D7D"/>
    <w:rsid w:val="5D3D6D9F"/>
    <w:rsid w:val="5D6D4FFA"/>
    <w:rsid w:val="5DED125E"/>
    <w:rsid w:val="5FE754C7"/>
    <w:rsid w:val="6106389A"/>
    <w:rsid w:val="62FF406F"/>
    <w:rsid w:val="63526AAF"/>
    <w:rsid w:val="654A79CF"/>
    <w:rsid w:val="684140AE"/>
    <w:rsid w:val="684A6664"/>
    <w:rsid w:val="6A27466C"/>
    <w:rsid w:val="6AC65D4A"/>
    <w:rsid w:val="6B150DC0"/>
    <w:rsid w:val="6B6957BC"/>
    <w:rsid w:val="6B721BC5"/>
    <w:rsid w:val="6B7B4D86"/>
    <w:rsid w:val="6BED6CD5"/>
    <w:rsid w:val="6C3379BA"/>
    <w:rsid w:val="6C7D168A"/>
    <w:rsid w:val="6CD372DB"/>
    <w:rsid w:val="6D0F468E"/>
    <w:rsid w:val="6E873A42"/>
    <w:rsid w:val="6EEA6D18"/>
    <w:rsid w:val="6F9D45BD"/>
    <w:rsid w:val="716116AB"/>
    <w:rsid w:val="71A44AA7"/>
    <w:rsid w:val="71A960CA"/>
    <w:rsid w:val="71B903B6"/>
    <w:rsid w:val="71C05268"/>
    <w:rsid w:val="731E0434"/>
    <w:rsid w:val="73A04C80"/>
    <w:rsid w:val="73F73418"/>
    <w:rsid w:val="741A3647"/>
    <w:rsid w:val="7622555B"/>
    <w:rsid w:val="77163BB5"/>
    <w:rsid w:val="7911727B"/>
    <w:rsid w:val="79B92C48"/>
    <w:rsid w:val="79CD007E"/>
    <w:rsid w:val="7B226FCC"/>
    <w:rsid w:val="7B993C05"/>
    <w:rsid w:val="7CAD6D69"/>
    <w:rsid w:val="7D2D29EA"/>
    <w:rsid w:val="7E345F63"/>
    <w:rsid w:val="7EBD01CA"/>
    <w:rsid w:val="7F175EC9"/>
    <w:rsid w:val="7F37191F"/>
    <w:rsid w:val="7F45776D"/>
    <w:rsid w:val="7FEE1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 Text First Indent 2"/>
    <w:basedOn w:val="3"/>
    <w:next w:val="1"/>
    <w:qFormat/>
    <w:uiPriority w:val="0"/>
    <w:pPr>
      <w:spacing w:after="120" w:afterLines="0"/>
      <w:ind w:left="200" w:leftChars="200" w:firstLine="420" w:firstLineChars="200"/>
    </w:pPr>
    <w:rPr>
      <w:rFonts w:ascii="Times New Roman" w:hAnsi="Times New Roman" w:eastAsia="宋体" w:cs="Times New Roman"/>
    </w:rPr>
  </w:style>
  <w:style w:type="paragraph" w:customStyle="1" w:styleId="3">
    <w:name w:val="Body Text Indent"/>
    <w:basedOn w:val="1"/>
    <w:next w:val="2"/>
    <w:qFormat/>
    <w:uiPriority w:val="0"/>
    <w:pPr>
      <w:ind w:left="420"/>
    </w:pPr>
    <w:rPr>
      <w:rFonts w:ascii="仿宋_GB2312" w:hAnsi="Times New Roman" w:eastAsia="仿宋_GB2312" w:cs="Times New Roman"/>
      <w:sz w:val="32"/>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0">
    <w:name w:val="样式2"/>
    <w:basedOn w:val="1"/>
    <w:qFormat/>
    <w:uiPriority w:val="0"/>
    <w:pPr>
      <w:snapToGrid w:val="0"/>
      <w:spacing w:line="560" w:lineRule="exact"/>
      <w:ind w:firstLine="640" w:firstLineChars="200"/>
      <w:textAlignment w:val="baseline"/>
      <w:outlineLvl w:val="1"/>
    </w:pPr>
    <w:rPr>
      <w:rFonts w:ascii="Times New Roman" w:hAnsi="Times New Roman" w:eastAsia="方正楷体_GBK"/>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2020-12-03T07:14:00Z</dcterms:created>
  <dc:creator>佩琪</dc:creator>
  <cp:lastModifiedBy>石嘴山市应对疫情工作指挥部</cp:lastModifiedBy>
  <dcterms:modified xsi:type="dcterms:W3CDTF">2023-07-25T02:09:41Z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2BEF638A707F49B89A669F14FC1532F0_13</vt:lpwstr>
  </property>
</Properties>
</file>