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1"/>
        <w:rPr>
          <w:rFonts w:hint="eastAsia" w:ascii="宋体" w:hAnsi="宋体"/>
          <w:b/>
          <w:kern w:val="0"/>
          <w:sz w:val="36"/>
          <w:szCs w:val="36"/>
          <w:lang w:eastAsia="zh-CN"/>
        </w:rPr>
      </w:pPr>
      <w:r>
        <w:rPr>
          <w:rFonts w:hint="eastAsia" w:ascii="宋体" w:hAnsi="宋体"/>
          <w:b/>
          <w:kern w:val="0"/>
          <w:sz w:val="36"/>
          <w:szCs w:val="36"/>
          <w:lang w:eastAsia="zh-CN"/>
        </w:rPr>
        <w:t>石嘴山市人民政府国有资产监督管理委员会</w:t>
      </w:r>
    </w:p>
    <w:p>
      <w:pPr>
        <w:widowControl/>
        <w:spacing w:before="100" w:beforeAutospacing="1" w:after="100" w:afterAutospacing="1"/>
        <w:jc w:val="center"/>
        <w:outlineLvl w:val="1"/>
        <w:rPr>
          <w:rFonts w:ascii="宋体" w:hAnsi="宋体"/>
          <w:b/>
          <w:kern w:val="0"/>
          <w:sz w:val="36"/>
          <w:szCs w:val="36"/>
        </w:rPr>
      </w:pPr>
      <w:r>
        <w:rPr>
          <w:rFonts w:ascii="宋体" w:hAnsi="宋体"/>
          <w:b/>
          <w:kern w:val="0"/>
          <w:sz w:val="36"/>
          <w:szCs w:val="36"/>
        </w:rPr>
        <w:t>201</w:t>
      </w:r>
      <w:r>
        <w:rPr>
          <w:rFonts w:hint="eastAsia" w:ascii="宋体" w:hAnsi="宋体"/>
          <w:b/>
          <w:kern w:val="0"/>
          <w:sz w:val="36"/>
          <w:szCs w:val="36"/>
        </w:rPr>
        <w:t>8年部门预算目录</w:t>
      </w:r>
    </w:p>
    <w:p>
      <w:pPr>
        <w:widowControl/>
        <w:jc w:val="center"/>
        <w:outlineLvl w:val="1"/>
        <w:rPr>
          <w:rFonts w:ascii="宋体" w:hAnsi="宋体"/>
          <w:b/>
          <w:kern w:val="0"/>
          <w:sz w:val="44"/>
          <w:szCs w:val="44"/>
        </w:rPr>
      </w:pPr>
    </w:p>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单位概况</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二、部门预算单位构成</w:t>
      </w:r>
    </w:p>
    <w:p>
      <w:pPr>
        <w:widowControl/>
        <w:spacing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2018年部门预算表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一、财政拨款收支总表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二、财政拨款支出总表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三、一般公共预算支出表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四、一般公共预算基本支出表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五、一般公共预算“三公”经费支出表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六、政府性基金预算支出表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七、部门收支总表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八、部门收入总表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九、部门支出总表</w:t>
      </w:r>
    </w:p>
    <w:p>
      <w:pPr>
        <w:widowControl/>
        <w:spacing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2018年部门预算情况说明</w:t>
      </w:r>
    </w:p>
    <w:p>
      <w:pPr>
        <w:widowControl/>
        <w:spacing w:beforeLines="50"/>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spacing w:beforeLines="50"/>
        <w:ind w:firstLine="643" w:firstLineChars="200"/>
        <w:outlineLvl w:val="1"/>
        <w:rPr>
          <w:rFonts w:ascii="仿宋_GB2312" w:hAnsi="宋体" w:eastAsia="仿宋_GB2312"/>
          <w:b/>
          <w:kern w:val="0"/>
          <w:sz w:val="32"/>
          <w:szCs w:val="32"/>
        </w:rPr>
      </w:pPr>
    </w:p>
    <w:p>
      <w:pPr>
        <w:widowControl/>
        <w:outlineLvl w:val="1"/>
        <w:rPr>
          <w:rFonts w:ascii="仿宋_GB2312" w:hAnsi="宋体" w:eastAsia="仿宋_GB2312"/>
          <w:b/>
          <w:kern w:val="0"/>
          <w:sz w:val="32"/>
          <w:szCs w:val="32"/>
        </w:rPr>
      </w:pPr>
    </w:p>
    <w:p>
      <w:pPr>
        <w:widowControl/>
        <w:snapToGrid w:val="0"/>
        <w:spacing w:before="100" w:beforeAutospacing="1" w:after="100" w:afterAutospacing="1" w:line="504" w:lineRule="atLeast"/>
        <w:ind w:firstLine="723"/>
        <w:jc w:val="left"/>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一、单位概况</w:t>
      </w:r>
    </w:p>
    <w:p>
      <w:pPr>
        <w:widowControl/>
        <w:snapToGrid w:val="0"/>
        <w:spacing w:before="100" w:beforeAutospacing="1" w:after="100" w:afterAutospacing="1" w:line="504" w:lineRule="atLeast"/>
        <w:ind w:firstLine="643"/>
        <w:jc w:val="left"/>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rPr>
        <w:t>（一）主要职能 </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1、</w:t>
      </w:r>
      <w:r>
        <w:rPr>
          <w:rFonts w:hint="eastAsia" w:ascii="仿宋_GB2312" w:hAnsi="仿宋_GB2312" w:eastAsia="仿宋_GB2312" w:cs="仿宋_GB2312"/>
          <w:b w:val="0"/>
          <w:bCs w:val="0"/>
          <w:kern w:val="0"/>
          <w:sz w:val="32"/>
          <w:szCs w:val="32"/>
        </w:rPr>
        <w:t>贯彻实施有关法律、法规、规章，执行国家和自治区有关国有资产管理的方针、政策；根据市人民政府授权，依法履行出资人职责，负责监管所监管企业国有资产；依法指导和监督县、区企业国有资产管理工作。</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承担监督所监管企业国有资产保值增值的责任。建立和完善国有资产保值增值的指标体系，制定考核标准，通过统计、稽核对所监管企业国有资产的保值增值情况进行监管；完善国有企业投资经营责任追究制度，依法维护出资人权益。</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3、</w:t>
      </w:r>
      <w:r>
        <w:rPr>
          <w:rFonts w:hint="eastAsia" w:ascii="仿宋_GB2312" w:hAnsi="仿宋_GB2312" w:eastAsia="仿宋_GB2312" w:cs="仿宋_GB2312"/>
          <w:b w:val="0"/>
          <w:bCs w:val="0"/>
          <w:kern w:val="0"/>
          <w:sz w:val="32"/>
          <w:szCs w:val="32"/>
        </w:rPr>
        <w:t>负责推进国有企业改革和重组；负责推进发展混合所有制经济；推进国有企业的现代企业制度建设，完善公司治理结构，推动国有经济布局和结构的战略性调整。完善国有资产管理体制，以管资本为主加强国有资产管理工作。</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4、</w:t>
      </w:r>
      <w:r>
        <w:rPr>
          <w:rFonts w:hint="eastAsia" w:ascii="仿宋_GB2312" w:hAnsi="仿宋_GB2312" w:eastAsia="仿宋_GB2312" w:cs="仿宋_GB2312"/>
          <w:b w:val="0"/>
          <w:bCs w:val="0"/>
          <w:kern w:val="0"/>
          <w:sz w:val="32"/>
          <w:szCs w:val="32"/>
        </w:rPr>
        <w:t>依法对所监管企业负责人进行任免、考核、奖惩，建立符合社会主义市场经济和现代企业制度要求的选人、用人机制，完善经营者激励和约束制度；负责所监管企业工资分配管理工作，制定所监管企业负责人收入分配政策并组织实施。</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5、</w:t>
      </w:r>
      <w:r>
        <w:rPr>
          <w:rFonts w:hint="eastAsia" w:ascii="仿宋_GB2312" w:hAnsi="仿宋_GB2312" w:eastAsia="仿宋_GB2312" w:cs="仿宋_GB2312"/>
          <w:b w:val="0"/>
          <w:bCs w:val="0"/>
          <w:kern w:val="0"/>
          <w:sz w:val="32"/>
          <w:szCs w:val="32"/>
        </w:rPr>
        <w:t>按照有关规定，代表市人民政府向所监管企业派出监事，负责国有独资和控股企业监事会的日常管理工作。</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firstLine="643"/>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6、</w:t>
      </w:r>
      <w:r>
        <w:rPr>
          <w:rFonts w:hint="eastAsia" w:ascii="仿宋_GB2312" w:hAnsi="仿宋_GB2312" w:eastAsia="仿宋_GB2312" w:cs="仿宋_GB2312"/>
          <w:b w:val="0"/>
          <w:bCs w:val="0"/>
          <w:kern w:val="0"/>
          <w:sz w:val="32"/>
          <w:szCs w:val="32"/>
        </w:rPr>
        <w:t>参与拟订国有资本经营预算有关管理制度和办法；按照有关规定负责国有资本经营预决算编制和执行等工作；负责组织所监管企业上缴国有资本收益。</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 xml:space="preserve">   7、</w:t>
      </w:r>
      <w:r>
        <w:rPr>
          <w:rFonts w:hint="eastAsia" w:ascii="仿宋_GB2312" w:hAnsi="仿宋_GB2312" w:eastAsia="仿宋_GB2312" w:cs="仿宋_GB2312"/>
          <w:b w:val="0"/>
          <w:bCs w:val="0"/>
          <w:kern w:val="0"/>
          <w:sz w:val="32"/>
          <w:szCs w:val="32"/>
        </w:rPr>
        <w:t>按照出资人职责，督促所监管企业贯彻落实国家和自治区安全生产方针、政策及有关法律、法规、规章和标准等工作。</w:t>
      </w:r>
    </w:p>
    <w:p>
      <w:pPr>
        <w:keepNext w:val="0"/>
        <w:keepLines w:val="0"/>
        <w:pageBreakBefore w:val="0"/>
        <w:widowControl/>
        <w:kinsoku/>
        <w:wordWrap/>
        <w:overflowPunct/>
        <w:topLinePunct w:val="0"/>
        <w:autoSpaceDE/>
        <w:autoSpaceDN/>
        <w:bidi w:val="0"/>
        <w:adjustRightInd/>
        <w:snapToGrid w:val="0"/>
        <w:spacing w:before="100" w:beforeAutospacing="1" w:after="100" w:afterAutospacing="1" w:line="240" w:lineRule="auto"/>
        <w:ind w:left="0" w:leftChars="0" w:right="0" w:rightChars="0"/>
        <w:jc w:val="left"/>
        <w:textAlignment w:val="auto"/>
        <w:outlineLvl w:val="9"/>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 xml:space="preserve">   8、</w:t>
      </w:r>
      <w:r>
        <w:rPr>
          <w:rFonts w:hint="eastAsia" w:ascii="仿宋_GB2312" w:hAnsi="仿宋_GB2312" w:eastAsia="仿宋_GB2312" w:cs="仿宋_GB2312"/>
          <w:b w:val="0"/>
          <w:bCs w:val="0"/>
          <w:kern w:val="0"/>
          <w:sz w:val="32"/>
          <w:szCs w:val="32"/>
        </w:rPr>
        <w:t>承办市人民政府交办的其他事项。</w:t>
      </w:r>
    </w:p>
    <w:p>
      <w:pPr>
        <w:widowControl/>
        <w:spacing w:line="560" w:lineRule="exact"/>
        <w:ind w:firstLine="480"/>
        <w:jc w:val="left"/>
        <w:rPr>
          <w:rFonts w:ascii="仿宋_GB2312" w:hAnsi="黑体" w:eastAsia="仿宋_GB2312" w:cs="宋体"/>
          <w:b/>
          <w:bCs/>
          <w:kern w:val="0"/>
          <w:sz w:val="32"/>
          <w:szCs w:val="32"/>
        </w:rPr>
      </w:pPr>
      <w:r>
        <w:rPr>
          <w:rFonts w:hint="eastAsia" w:ascii="仿宋_GB2312" w:hAnsi="宋体" w:eastAsia="仿宋_GB2312" w:cs="宋体"/>
          <w:kern w:val="0"/>
          <w:sz w:val="32"/>
          <w:szCs w:val="32"/>
        </w:rPr>
        <w:t>　（</w:t>
      </w:r>
      <w:r>
        <w:rPr>
          <w:rFonts w:hint="eastAsia" w:ascii="仿宋_GB2312" w:hAnsi="黑体" w:eastAsia="仿宋_GB2312" w:cs="宋体"/>
          <w:b/>
          <w:bCs/>
          <w:kern w:val="0"/>
          <w:sz w:val="32"/>
          <w:szCs w:val="32"/>
        </w:rPr>
        <w:t>二）部门预算单位构成</w:t>
      </w:r>
    </w:p>
    <w:p>
      <w:pPr>
        <w:spacing w:line="580" w:lineRule="exact"/>
        <w:ind w:firstLine="640" w:firstLineChars="200"/>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rPr>
        <w:t>从预算单位构成看，</w:t>
      </w:r>
      <w:r>
        <w:rPr>
          <w:rFonts w:hint="eastAsia" w:ascii="仿宋_GB2312" w:hAnsi="黑体" w:eastAsia="仿宋_GB2312" w:cs="宋体"/>
          <w:bCs/>
          <w:kern w:val="0"/>
          <w:sz w:val="32"/>
          <w:szCs w:val="32"/>
          <w:lang w:eastAsia="zh-CN"/>
        </w:rPr>
        <w:t>市国资委</w:t>
      </w:r>
      <w:r>
        <w:rPr>
          <w:rFonts w:hint="eastAsia" w:ascii="仿宋_GB2312" w:hAnsi="黑体" w:eastAsia="仿宋_GB2312" w:cs="宋体"/>
          <w:bCs/>
          <w:kern w:val="0"/>
          <w:sz w:val="32"/>
          <w:szCs w:val="32"/>
        </w:rPr>
        <w:t>部门预算</w:t>
      </w:r>
      <w:r>
        <w:rPr>
          <w:rFonts w:hint="eastAsia" w:ascii="仿宋_GB2312" w:hAnsi="黑体" w:eastAsia="仿宋_GB2312" w:cs="宋体"/>
          <w:bCs/>
          <w:kern w:val="0"/>
          <w:sz w:val="32"/>
          <w:szCs w:val="32"/>
          <w:lang w:eastAsia="zh-CN"/>
        </w:rPr>
        <w:t>是一级预算单位，</w:t>
      </w:r>
      <w:r>
        <w:rPr>
          <w:rFonts w:hint="eastAsia" w:ascii="仿宋_GB2312" w:hAnsi="黑体" w:eastAsia="仿宋_GB2312" w:cs="宋体"/>
          <w:bCs/>
          <w:kern w:val="0"/>
          <w:sz w:val="32"/>
          <w:szCs w:val="32"/>
        </w:rPr>
        <w:t>内设处（室）：办公室、</w:t>
      </w:r>
      <w:r>
        <w:rPr>
          <w:rFonts w:hint="eastAsia" w:ascii="仿宋_GB2312" w:hAnsi="黑体" w:eastAsia="仿宋_GB2312" w:cs="宋体"/>
          <w:bCs/>
          <w:kern w:val="0"/>
          <w:sz w:val="32"/>
          <w:szCs w:val="32"/>
          <w:lang w:eastAsia="zh-CN"/>
        </w:rPr>
        <w:t>考评与财务监督科、产权与改革发展科、监事会。</w:t>
      </w:r>
    </w:p>
    <w:p>
      <w:pPr>
        <w:spacing w:line="580" w:lineRule="exact"/>
        <w:ind w:firstLine="640" w:firstLineChars="200"/>
        <w:rPr>
          <w:rFonts w:hint="eastAsia" w:ascii="仿宋_GB2312" w:hAnsi="黑体" w:eastAsia="仿宋_GB2312" w:cs="宋体"/>
          <w:bCs/>
          <w:kern w:val="0"/>
          <w:sz w:val="32"/>
          <w:szCs w:val="32"/>
          <w:lang w:eastAsia="zh-CN"/>
        </w:rPr>
      </w:pPr>
      <w:r>
        <w:rPr>
          <w:rFonts w:hint="eastAsia" w:ascii="仿宋_GB2312" w:hAnsi="黑体" w:eastAsia="仿宋_GB2312" w:cs="宋体"/>
          <w:bCs/>
          <w:kern w:val="0"/>
          <w:sz w:val="32"/>
          <w:szCs w:val="32"/>
          <w:lang w:eastAsia="zh-CN"/>
        </w:rPr>
        <w:t>市国资委行政编制10人，事业编制2人。实际在岗行政编制人员12人，事业编制人员2人。</w:t>
      </w:r>
    </w:p>
    <w:p>
      <w:pPr>
        <w:widowControl/>
        <w:spacing w:line="560" w:lineRule="exact"/>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sectPr>
          <w:footerReference r:id="rId3" w:type="default"/>
          <w:pgSz w:w="11906" w:h="16838"/>
          <w:pgMar w:top="1440" w:right="1797" w:bottom="1440" w:left="1797" w:header="851" w:footer="992" w:gutter="0"/>
          <w:cols w:space="720" w:num="1"/>
          <w:docGrid w:type="lines" w:linePitch="312" w:charSpace="0"/>
        </w:sectPr>
      </w:pPr>
    </w:p>
    <w:p>
      <w:pPr>
        <w:widowControl/>
        <w:ind w:firstLine="630" w:firstLineChars="196"/>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二、2018年部门预算表</w:t>
      </w:r>
    </w:p>
    <w:p>
      <w:pPr>
        <w:widowControl/>
        <w:jc w:val="left"/>
        <w:outlineLvl w:val="1"/>
        <w:rPr>
          <w:rFonts w:ascii="仿宋_GB2312" w:hAnsi="宋体" w:eastAsia="仿宋_GB2312"/>
          <w:b/>
          <w:kern w:val="0"/>
          <w:sz w:val="36"/>
          <w:szCs w:val="36"/>
        </w:rPr>
      </w:pPr>
    </w:p>
    <w:p>
      <w:pPr>
        <w:widowControl/>
        <w:numPr>
          <w:ilvl w:val="0"/>
          <w:numId w:val="1"/>
        </w:numPr>
        <w:ind w:firstLine="630" w:firstLineChars="196"/>
        <w:jc w:val="left"/>
        <w:outlineLvl w:val="1"/>
        <w:rPr>
          <w:rFonts w:hint="eastAsia" w:ascii="仿宋_GB2312" w:hAnsi="宋体" w:eastAsia="仿宋_GB2312"/>
          <w:b/>
          <w:kern w:val="0"/>
          <w:sz w:val="32"/>
          <w:szCs w:val="32"/>
        </w:rPr>
      </w:pPr>
      <w:r>
        <w:rPr>
          <w:rFonts w:hint="eastAsia" w:ascii="仿宋_GB2312" w:hAnsi="宋体" w:eastAsia="仿宋_GB2312"/>
          <w:b/>
          <w:kern w:val="0"/>
          <w:sz w:val="32"/>
          <w:szCs w:val="32"/>
        </w:rPr>
        <w:t>财政拨款收支预算总表</w:t>
      </w:r>
    </w:p>
    <w:tbl>
      <w:tblPr>
        <w:tblStyle w:val="6"/>
        <w:tblW w:w="14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2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14279" w:type="dxa"/>
            <w:shd w:val="clear" w:color="auto" w:fill="auto"/>
            <w:vAlign w:val="center"/>
          </w:tcPr>
          <w:p>
            <w:pPr>
              <w:jc w:val="both"/>
              <w:rPr>
                <w:rFonts w:hint="eastAsia" w:ascii="宋体" w:hAnsi="宋体" w:eastAsia="宋体" w:cs="宋体"/>
                <w:b/>
                <w:i w:val="0"/>
                <w:color w:val="000000"/>
                <w:sz w:val="36"/>
                <w:szCs w:val="36"/>
                <w:u w:val="none"/>
              </w:rPr>
            </w:pPr>
            <w:r>
              <w:rPr>
                <w:rFonts w:hint="eastAsia" w:ascii="宋体" w:hAnsi="宋体" w:cs="宋体"/>
                <w:b/>
                <w:i w:val="0"/>
                <w:color w:val="000000"/>
                <w:kern w:val="0"/>
                <w:sz w:val="36"/>
                <w:szCs w:val="36"/>
                <w:u w:val="none"/>
                <w:lang w:val="en-US" w:eastAsia="zh-CN" w:bidi="ar"/>
              </w:rPr>
              <w:t xml:space="preserve">                         财  政 </w:t>
            </w:r>
            <w:r>
              <w:rPr>
                <w:rFonts w:hint="eastAsia" w:ascii="宋体" w:hAnsi="宋体" w:eastAsia="宋体" w:cs="宋体"/>
                <w:b/>
                <w:i w:val="0"/>
                <w:color w:val="000000"/>
                <w:kern w:val="0"/>
                <w:sz w:val="36"/>
                <w:szCs w:val="36"/>
                <w:u w:val="none"/>
                <w:lang w:val="en-US" w:eastAsia="zh-CN" w:bidi="ar"/>
              </w:rPr>
              <w:t xml:space="preserve"> 收  支  预  算  总  表</w:t>
            </w:r>
          </w:p>
        </w:tc>
      </w:tr>
    </w:tbl>
    <w:p>
      <w:pPr>
        <w:widowControl/>
        <w:numPr>
          <w:ilvl w:val="0"/>
          <w:numId w:val="0"/>
        </w:numPr>
        <w:jc w:val="left"/>
        <w:outlineLvl w:val="1"/>
        <w:rPr>
          <w:rFonts w:hint="eastAsia" w:ascii="仿宋_GB2312" w:hAnsi="宋体" w:eastAsia="仿宋_GB2312"/>
          <w:b/>
          <w:kern w:val="0"/>
          <w:sz w:val="32"/>
          <w:szCs w:val="32"/>
        </w:rPr>
      </w:pPr>
    </w:p>
    <w:tbl>
      <w:tblPr>
        <w:tblStyle w:val="6"/>
        <w:tblW w:w="142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120"/>
        <w:gridCol w:w="1135"/>
        <w:gridCol w:w="3438"/>
        <w:gridCol w:w="1150"/>
        <w:gridCol w:w="2836"/>
        <w:gridCol w:w="1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4120" w:type="dxa"/>
            <w:shd w:val="clear" w:color="auto" w:fill="auto"/>
            <w:vAlign w:val="bottom"/>
          </w:tcPr>
          <w:p>
            <w:pPr>
              <w:rPr>
                <w:rFonts w:hint="eastAsia" w:ascii="宋体" w:hAnsi="宋体" w:eastAsia="宋体" w:cs="宋体"/>
                <w:i w:val="0"/>
                <w:color w:val="000000"/>
                <w:sz w:val="18"/>
                <w:szCs w:val="18"/>
                <w:u w:val="none"/>
              </w:rPr>
            </w:pPr>
          </w:p>
        </w:tc>
        <w:tc>
          <w:tcPr>
            <w:tcW w:w="1135" w:type="dxa"/>
            <w:shd w:val="clear" w:color="auto" w:fill="auto"/>
            <w:vAlign w:val="center"/>
          </w:tcPr>
          <w:p>
            <w:pPr>
              <w:jc w:val="center"/>
              <w:rPr>
                <w:rFonts w:hint="eastAsia" w:ascii="宋体" w:hAnsi="宋体" w:eastAsia="宋体" w:cs="宋体"/>
                <w:i w:val="0"/>
                <w:color w:val="000000"/>
                <w:sz w:val="20"/>
                <w:szCs w:val="20"/>
                <w:u w:val="none"/>
              </w:rPr>
            </w:pPr>
          </w:p>
        </w:tc>
        <w:tc>
          <w:tcPr>
            <w:tcW w:w="3438" w:type="dxa"/>
            <w:shd w:val="clear" w:color="auto" w:fill="auto"/>
            <w:vAlign w:val="center"/>
          </w:tcPr>
          <w:p>
            <w:pPr>
              <w:jc w:val="center"/>
              <w:rPr>
                <w:rFonts w:hint="eastAsia" w:ascii="宋体" w:hAnsi="宋体" w:eastAsia="宋体" w:cs="宋体"/>
                <w:i w:val="0"/>
                <w:color w:val="000000"/>
                <w:sz w:val="20"/>
                <w:szCs w:val="20"/>
                <w:u w:val="none"/>
              </w:rPr>
            </w:pPr>
          </w:p>
        </w:tc>
        <w:tc>
          <w:tcPr>
            <w:tcW w:w="1150" w:type="dxa"/>
            <w:shd w:val="clear" w:color="auto" w:fill="auto"/>
            <w:vAlign w:val="bottom"/>
          </w:tcPr>
          <w:p>
            <w:pPr>
              <w:rPr>
                <w:rFonts w:hint="eastAsia" w:ascii="宋体" w:hAnsi="宋体" w:eastAsia="宋体" w:cs="宋体"/>
                <w:i w:val="0"/>
                <w:color w:val="000000"/>
                <w:sz w:val="18"/>
                <w:szCs w:val="18"/>
                <w:u w:val="none"/>
              </w:rPr>
            </w:pPr>
          </w:p>
        </w:tc>
        <w:tc>
          <w:tcPr>
            <w:tcW w:w="2836" w:type="dxa"/>
            <w:shd w:val="clear" w:color="auto" w:fill="auto"/>
            <w:vAlign w:val="center"/>
          </w:tcPr>
          <w:p>
            <w:pPr>
              <w:jc w:val="right"/>
              <w:rPr>
                <w:rFonts w:hint="eastAsia" w:ascii="宋体" w:hAnsi="宋体" w:eastAsia="宋体" w:cs="宋体"/>
                <w:i w:val="0"/>
                <w:color w:val="000000"/>
                <w:sz w:val="20"/>
                <w:szCs w:val="20"/>
                <w:u w:val="none"/>
              </w:rPr>
            </w:pPr>
          </w:p>
        </w:tc>
        <w:tc>
          <w:tcPr>
            <w:tcW w:w="159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20"/>
                <w:szCs w:val="20"/>
                <w:u w:val="none"/>
              </w:rPr>
            </w:pPr>
          </w:p>
        </w:tc>
        <w:tc>
          <w:tcPr>
            <w:tcW w:w="902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                    目</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项目（按功能分类）</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项目（按经济分类）</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13,000</w:t>
            </w:r>
            <w:r>
              <w:rPr>
                <w:rFonts w:hint="eastAsia" w:ascii="宋体" w:hAnsi="宋体" w:cs="宋体"/>
                <w:i w:val="0"/>
                <w:color w:val="000000"/>
                <w:kern w:val="0"/>
                <w:sz w:val="20"/>
                <w:szCs w:val="20"/>
                <w:u w:val="none"/>
                <w:lang w:val="en-US" w:eastAsia="zh-CN" w:bidi="ar"/>
              </w:rPr>
              <w:t>.00</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一、工资福利性支出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1819258.68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经费拨款（补助）</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二、商品和服务支出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255606.88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纳入预算管理的行政事业性收费安排的拨款</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三、对个人和家庭的补助支出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255606.88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中央自治区提前下达资金</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四、对企事业单位的补贴</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二、纳入财政专户管理的行政性收费安排的拨款</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五、转移性支出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三、政府性基金收入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六、债务利息支出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四、事业收入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七、基本建设支出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五、事业单位经营收入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342289.98</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八、其他资本性支出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六、其他自有资金收入</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九、社会保险支出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九、其他支出</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十、医疗卫生与计划生育支出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126167.98</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十一、节能环保支出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十二、城乡社区支出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十三、农林水支出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十四、交通运输支出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十五、资源勘探信息等支出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1658317.88</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十六、商业服务业等支出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十七、金融支出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十八、援助其他地区支出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十九、国土资源气象等支出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二十、住房保障支出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220119.72</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二十一、粮油物资储备支出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二十二、国有资本经营预算支出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二十三、预备费</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18"/>
                <w:szCs w:val="18"/>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二十四、其他支出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二十五、转移性支出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  年  收  入  合  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二十六、债务还本支出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  年  支  出  合  计</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20"/>
                <w:szCs w:val="20"/>
                <w:u w:val="none"/>
                <w:lang w:val="en-US" w:eastAsia="zh-CN" w:bidi="ar"/>
              </w:rPr>
              <w:t>2359895.56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九、用事业基金弥补收支差额</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二十七、债务付息支出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十、上年结余、结存</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二十八、债务发行费用支出</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其中：上年专项财政拨款结转</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  年  支  出  合  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其中：净结余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结转下年</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专项资金结余</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25"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政府性基金结转</w:t>
            </w:r>
          </w:p>
        </w:tc>
        <w:tc>
          <w:tcPr>
            <w:tcW w:w="1135" w:type="dxa"/>
            <w:tcBorders>
              <w:top w:val="single" w:color="000000" w:sz="4" w:space="0"/>
              <w:left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4120" w:type="dxa"/>
            <w:tcBorders>
              <w:top w:val="single" w:color="000000" w:sz="4" w:space="0"/>
              <w:left w:val="single" w:color="000000" w:sz="4" w:space="0"/>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其他结转</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438" w:type="dxa"/>
            <w:tcBorders>
              <w:top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4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      入      总      计</w:t>
            </w:r>
          </w:p>
        </w:tc>
        <w:tc>
          <w:tcPr>
            <w:tcW w:w="113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34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c>
          <w:tcPr>
            <w:tcW w:w="2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　　　出　　　总　　　计</w:t>
            </w:r>
          </w:p>
        </w:tc>
        <w:tc>
          <w:tcPr>
            <w:tcW w:w="1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2359895.56</w:t>
            </w:r>
          </w:p>
        </w:tc>
      </w:tr>
    </w:tbl>
    <w:p>
      <w:pPr>
        <w:widowControl/>
        <w:ind w:firstLine="1238" w:firstLineChars="0"/>
        <w:outlineLvl w:val="1"/>
        <w:rPr>
          <w:rFonts w:ascii="黑体" w:hAnsi="宋体" w:eastAsia="黑体"/>
          <w:kern w:val="0"/>
          <w:sz w:val="32"/>
          <w:szCs w:val="32"/>
        </w:rPr>
      </w:pPr>
    </w:p>
    <w:p>
      <w:pPr>
        <w:widowControl/>
        <w:ind w:firstLine="1238" w:firstLineChars="0"/>
        <w:outlineLvl w:val="1"/>
        <w:rPr>
          <w:rFonts w:ascii="黑体" w:hAnsi="宋体" w:eastAsia="黑体"/>
          <w:kern w:val="0"/>
          <w:sz w:val="32"/>
          <w:szCs w:val="32"/>
        </w:rPr>
      </w:pPr>
    </w:p>
    <w:p>
      <w:pPr>
        <w:widowControl/>
        <w:ind w:firstLine="1238" w:firstLineChars="0"/>
        <w:outlineLvl w:val="1"/>
        <w:rPr>
          <w:rFonts w:ascii="黑体" w:hAnsi="宋体" w:eastAsia="黑体"/>
          <w:kern w:val="0"/>
          <w:sz w:val="32"/>
          <w:szCs w:val="32"/>
        </w:rPr>
      </w:pPr>
    </w:p>
    <w:p>
      <w:pPr>
        <w:widowControl/>
        <w:ind w:firstLine="1238" w:firstLineChars="0"/>
        <w:outlineLvl w:val="1"/>
        <w:rPr>
          <w:rFonts w:ascii="黑体" w:hAnsi="宋体" w:eastAsia="黑体"/>
          <w:kern w:val="0"/>
          <w:sz w:val="32"/>
          <w:szCs w:val="32"/>
        </w:rPr>
      </w:pPr>
    </w:p>
    <w:p>
      <w:pPr>
        <w:widowControl/>
        <w:ind w:firstLine="1238" w:firstLineChars="0"/>
        <w:outlineLvl w:val="1"/>
        <w:rPr>
          <w:rFonts w:ascii="黑体" w:hAnsi="宋体" w:eastAsia="黑体"/>
          <w:kern w:val="0"/>
          <w:sz w:val="32"/>
          <w:szCs w:val="32"/>
        </w:rPr>
      </w:pPr>
    </w:p>
    <w:p>
      <w:pPr>
        <w:widowControl/>
        <w:numPr>
          <w:ilvl w:val="0"/>
          <w:numId w:val="0"/>
        </w:numPr>
        <w:outlineLvl w:val="1"/>
        <w:rPr>
          <w:rFonts w:hint="eastAsia" w:ascii="仿宋_GB2312" w:hAnsi="宋体" w:eastAsia="仿宋_GB2312"/>
          <w:b/>
          <w:kern w:val="0"/>
          <w:sz w:val="32"/>
          <w:szCs w:val="32"/>
          <w:lang w:eastAsia="zh-CN"/>
        </w:rPr>
      </w:pPr>
    </w:p>
    <w:tbl>
      <w:tblPr>
        <w:tblStyle w:val="6"/>
        <w:tblW w:w="139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40"/>
        <w:gridCol w:w="620"/>
        <w:gridCol w:w="676"/>
        <w:gridCol w:w="946"/>
        <w:gridCol w:w="3482"/>
        <w:gridCol w:w="1367"/>
        <w:gridCol w:w="1480"/>
        <w:gridCol w:w="1155"/>
        <w:gridCol w:w="1115"/>
        <w:gridCol w:w="1468"/>
        <w:gridCol w:w="1025"/>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1" w:type="dxa"/>
          <w:trHeight w:val="256" w:hRule="atLeast"/>
        </w:trPr>
        <w:tc>
          <w:tcPr>
            <w:tcW w:w="640" w:type="dxa"/>
            <w:shd w:val="clear" w:color="auto" w:fill="auto"/>
            <w:vAlign w:val="bottom"/>
          </w:tcPr>
          <w:p>
            <w:pPr>
              <w:rPr>
                <w:rFonts w:hint="eastAsia" w:ascii="宋体" w:hAnsi="宋体" w:eastAsia="宋体" w:cs="宋体"/>
                <w:i w:val="0"/>
                <w:color w:val="000000"/>
                <w:sz w:val="18"/>
                <w:szCs w:val="18"/>
                <w:u w:val="none"/>
              </w:rPr>
            </w:pPr>
          </w:p>
        </w:tc>
        <w:tc>
          <w:tcPr>
            <w:tcW w:w="620" w:type="dxa"/>
            <w:shd w:val="clear" w:color="auto" w:fill="auto"/>
            <w:vAlign w:val="bottom"/>
          </w:tcPr>
          <w:p>
            <w:pPr>
              <w:rPr>
                <w:rFonts w:hint="eastAsia" w:ascii="宋体" w:hAnsi="宋体" w:eastAsia="宋体" w:cs="宋体"/>
                <w:i w:val="0"/>
                <w:color w:val="000000"/>
                <w:sz w:val="18"/>
                <w:szCs w:val="18"/>
                <w:u w:val="none"/>
              </w:rPr>
            </w:pPr>
          </w:p>
        </w:tc>
        <w:tc>
          <w:tcPr>
            <w:tcW w:w="676" w:type="dxa"/>
            <w:shd w:val="clear" w:color="auto" w:fill="auto"/>
            <w:vAlign w:val="bottom"/>
          </w:tcPr>
          <w:p>
            <w:pPr>
              <w:rPr>
                <w:rFonts w:hint="eastAsia" w:ascii="宋体" w:hAnsi="宋体" w:eastAsia="宋体" w:cs="宋体"/>
                <w:i w:val="0"/>
                <w:color w:val="000000"/>
                <w:sz w:val="18"/>
                <w:szCs w:val="18"/>
                <w:u w:val="none"/>
              </w:rPr>
            </w:pPr>
          </w:p>
        </w:tc>
        <w:tc>
          <w:tcPr>
            <w:tcW w:w="946" w:type="dxa"/>
            <w:shd w:val="clear" w:color="auto" w:fill="auto"/>
            <w:vAlign w:val="bottom"/>
          </w:tcPr>
          <w:p>
            <w:pPr>
              <w:rPr>
                <w:rFonts w:hint="eastAsia" w:ascii="宋体" w:hAnsi="宋体" w:eastAsia="宋体" w:cs="宋体"/>
                <w:i w:val="0"/>
                <w:color w:val="000000"/>
                <w:sz w:val="18"/>
                <w:szCs w:val="18"/>
                <w:u w:val="none"/>
              </w:rPr>
            </w:pPr>
          </w:p>
        </w:tc>
        <w:tc>
          <w:tcPr>
            <w:tcW w:w="3482" w:type="dxa"/>
            <w:shd w:val="clear" w:color="auto" w:fill="auto"/>
            <w:vAlign w:val="bottom"/>
          </w:tcPr>
          <w:p>
            <w:pPr>
              <w:rPr>
                <w:rFonts w:hint="eastAsia" w:ascii="宋体" w:hAnsi="宋体" w:eastAsia="宋体" w:cs="宋体"/>
                <w:i w:val="0"/>
                <w:color w:val="000000"/>
                <w:sz w:val="18"/>
                <w:szCs w:val="18"/>
                <w:u w:val="none"/>
              </w:rPr>
            </w:pPr>
          </w:p>
        </w:tc>
        <w:tc>
          <w:tcPr>
            <w:tcW w:w="1367" w:type="dxa"/>
            <w:shd w:val="clear" w:color="auto" w:fill="auto"/>
            <w:vAlign w:val="bottom"/>
          </w:tcPr>
          <w:p>
            <w:pPr>
              <w:rPr>
                <w:rFonts w:hint="eastAsia" w:ascii="宋体" w:hAnsi="宋体" w:eastAsia="宋体" w:cs="宋体"/>
                <w:i w:val="0"/>
                <w:color w:val="000000"/>
                <w:sz w:val="18"/>
                <w:szCs w:val="18"/>
                <w:u w:val="none"/>
              </w:rPr>
            </w:pPr>
          </w:p>
        </w:tc>
        <w:tc>
          <w:tcPr>
            <w:tcW w:w="1480" w:type="dxa"/>
            <w:shd w:val="clear" w:color="auto" w:fill="auto"/>
            <w:vAlign w:val="bottom"/>
          </w:tcPr>
          <w:p>
            <w:pPr>
              <w:rPr>
                <w:rFonts w:hint="eastAsia" w:ascii="宋体" w:hAnsi="宋体" w:eastAsia="宋体" w:cs="宋体"/>
                <w:i w:val="0"/>
                <w:color w:val="000000"/>
                <w:sz w:val="18"/>
                <w:szCs w:val="18"/>
                <w:u w:val="none"/>
              </w:rPr>
            </w:pPr>
          </w:p>
        </w:tc>
        <w:tc>
          <w:tcPr>
            <w:tcW w:w="1155" w:type="dxa"/>
            <w:shd w:val="clear" w:color="auto" w:fill="auto"/>
            <w:vAlign w:val="bottom"/>
          </w:tcPr>
          <w:p>
            <w:pPr>
              <w:rPr>
                <w:rFonts w:hint="eastAsia" w:ascii="宋体" w:hAnsi="宋体" w:eastAsia="宋体" w:cs="宋体"/>
                <w:i w:val="0"/>
                <w:color w:val="000000"/>
                <w:sz w:val="18"/>
                <w:szCs w:val="18"/>
                <w:u w:val="none"/>
              </w:rPr>
            </w:pPr>
          </w:p>
        </w:tc>
        <w:tc>
          <w:tcPr>
            <w:tcW w:w="1115" w:type="dxa"/>
            <w:shd w:val="clear" w:color="auto" w:fill="auto"/>
            <w:vAlign w:val="bottom"/>
          </w:tcPr>
          <w:p>
            <w:pPr>
              <w:rPr>
                <w:rFonts w:hint="eastAsia" w:ascii="宋体" w:hAnsi="宋体" w:eastAsia="宋体" w:cs="宋体"/>
                <w:i w:val="0"/>
                <w:color w:val="000000"/>
                <w:sz w:val="18"/>
                <w:szCs w:val="18"/>
                <w:u w:val="none"/>
              </w:rPr>
            </w:pPr>
          </w:p>
        </w:tc>
        <w:tc>
          <w:tcPr>
            <w:tcW w:w="1468" w:type="dxa"/>
            <w:shd w:val="clear" w:color="auto" w:fill="auto"/>
            <w:vAlign w:val="bottom"/>
          </w:tcPr>
          <w:p>
            <w:pPr>
              <w:rPr>
                <w:rFonts w:hint="eastAsia" w:ascii="宋体" w:hAnsi="宋体" w:eastAsia="宋体" w:cs="宋体"/>
                <w:i w:val="0"/>
                <w:color w:val="000000"/>
                <w:sz w:val="18"/>
                <w:szCs w:val="18"/>
                <w:u w:val="none"/>
              </w:rPr>
            </w:pPr>
          </w:p>
        </w:tc>
        <w:tc>
          <w:tcPr>
            <w:tcW w:w="1025" w:type="dxa"/>
            <w:shd w:val="clear" w:color="auto" w:fill="auto"/>
            <w:vAlign w:val="bottom"/>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13975" w:type="dxa"/>
            <w:gridSpan w:val="12"/>
            <w:shd w:val="clear" w:color="auto" w:fill="auto"/>
            <w:vAlign w:val="center"/>
          </w:tcPr>
          <w:p>
            <w:pPr>
              <w:widowControl/>
              <w:numPr>
                <w:ilvl w:val="0"/>
                <w:numId w:val="2"/>
              </w:numPr>
              <w:ind w:firstLine="643" w:firstLineChars="200"/>
              <w:outlineLvl w:val="1"/>
              <w:rPr>
                <w:rFonts w:hint="eastAsia" w:ascii="宋体" w:hAnsi="宋体" w:eastAsia="宋体" w:cs="宋体"/>
                <w:i w:val="0"/>
                <w:color w:val="000000" w:themeColor="text1"/>
                <w:kern w:val="0"/>
                <w:sz w:val="44"/>
                <w:szCs w:val="44"/>
                <w:u w:val="none"/>
                <w:lang w:val="en-US" w:eastAsia="zh-CN" w:bidi="ar"/>
                <w14:textFill>
                  <w14:solidFill>
                    <w14:schemeClr w14:val="tx1"/>
                  </w14:solidFill>
                </w14:textFill>
              </w:rPr>
            </w:pPr>
            <w:r>
              <w:rPr>
                <w:rFonts w:hint="eastAsia" w:ascii="仿宋_GB2312" w:hAnsi="宋体" w:eastAsia="仿宋_GB2312"/>
                <w:b/>
                <w:bCs/>
                <w:color w:val="000000" w:themeColor="text1"/>
                <w:kern w:val="0"/>
                <w:sz w:val="32"/>
                <w:szCs w:val="32"/>
                <w:lang w:eastAsia="zh-CN"/>
                <w14:textFill>
                  <w14:solidFill>
                    <w14:schemeClr w14:val="tx1"/>
                  </w14:solidFill>
                </w14:textFill>
              </w:rPr>
              <w:t>财政拨款</w:t>
            </w:r>
            <w:r>
              <w:rPr>
                <w:rFonts w:hint="eastAsia" w:ascii="仿宋_GB2312" w:hAnsi="宋体" w:eastAsia="仿宋_GB2312"/>
                <w:b/>
                <w:bCs/>
                <w:color w:val="000000" w:themeColor="text1"/>
                <w:kern w:val="0"/>
                <w:sz w:val="32"/>
                <w:szCs w:val="32"/>
                <w14:textFill>
                  <w14:solidFill>
                    <w14:schemeClr w14:val="tx1"/>
                  </w14:solidFill>
                </w14:textFill>
              </w:rPr>
              <w:t>支出</w:t>
            </w:r>
            <w:r>
              <w:rPr>
                <w:rFonts w:hint="eastAsia" w:ascii="仿宋_GB2312" w:hAnsi="宋体" w:eastAsia="仿宋_GB2312"/>
                <w:b/>
                <w:bCs/>
                <w:color w:val="000000" w:themeColor="text1"/>
                <w:kern w:val="0"/>
                <w:sz w:val="32"/>
                <w:szCs w:val="32"/>
                <w:lang w:eastAsia="zh-CN"/>
                <w14:textFill>
                  <w14:solidFill>
                    <w14:schemeClr w14:val="tx1"/>
                  </w14:solidFill>
                </w14:textFill>
              </w:rPr>
              <w:t>总</w:t>
            </w:r>
            <w:r>
              <w:rPr>
                <w:rFonts w:hint="eastAsia" w:ascii="仿宋_GB2312" w:hAnsi="宋体" w:eastAsia="仿宋_GB2312"/>
                <w:b/>
                <w:bCs/>
                <w:color w:val="000000" w:themeColor="text1"/>
                <w:kern w:val="0"/>
                <w:sz w:val="32"/>
                <w:szCs w:val="32"/>
                <w14:textFill>
                  <w14:solidFill>
                    <w14:schemeClr w14:val="tx1"/>
                  </w14:solidFill>
                </w14:textFill>
              </w:rPr>
              <w:t>表</w:t>
            </w:r>
          </w:p>
          <w:p>
            <w:pPr>
              <w:widowControl/>
              <w:ind w:firstLine="723" w:firstLineChars="200"/>
              <w:jc w:val="center"/>
              <w:outlineLvl w:val="1"/>
              <w:rPr>
                <w:rFonts w:ascii="仿宋_GB2312" w:hAnsi="宋体" w:eastAsia="仿宋_GB2312"/>
                <w:b/>
                <w:kern w:val="0"/>
                <w:sz w:val="36"/>
                <w:szCs w:val="36"/>
              </w:rPr>
            </w:pPr>
          </w:p>
          <w:p>
            <w:pPr>
              <w:widowControl/>
              <w:ind w:firstLine="643" w:firstLineChars="20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财政拨款支出预算总表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单位：元</w:t>
            </w:r>
          </w:p>
          <w:tbl>
            <w:tblPr>
              <w:tblStyle w:val="6"/>
              <w:tblW w:w="13418" w:type="dxa"/>
              <w:tblInd w:w="91" w:type="dxa"/>
              <w:tblLayout w:type="fixed"/>
              <w:tblCellMar>
                <w:top w:w="0" w:type="dxa"/>
                <w:left w:w="108" w:type="dxa"/>
                <w:bottom w:w="0" w:type="dxa"/>
                <w:right w:w="108" w:type="dxa"/>
              </w:tblCellMar>
            </w:tblPr>
            <w:tblGrid>
              <w:gridCol w:w="1010"/>
              <w:gridCol w:w="1701"/>
              <w:gridCol w:w="1275"/>
              <w:gridCol w:w="602"/>
              <w:gridCol w:w="532"/>
              <w:gridCol w:w="888"/>
              <w:gridCol w:w="388"/>
              <w:gridCol w:w="1050"/>
              <w:gridCol w:w="84"/>
              <w:gridCol w:w="1342"/>
              <w:gridCol w:w="236"/>
              <w:gridCol w:w="236"/>
              <w:gridCol w:w="907"/>
              <w:gridCol w:w="1514"/>
              <w:gridCol w:w="236"/>
              <w:gridCol w:w="1057"/>
              <w:gridCol w:w="360"/>
            </w:tblGrid>
            <w:tr>
              <w:tblPrEx>
                <w:tblLayout w:type="fixed"/>
                <w:tblCellMar>
                  <w:top w:w="0" w:type="dxa"/>
                  <w:left w:w="108" w:type="dxa"/>
                  <w:bottom w:w="0" w:type="dxa"/>
                  <w:right w:w="108" w:type="dxa"/>
                </w:tblCellMar>
              </w:tblPrEx>
              <w:trPr>
                <w:gridAfter w:val="1"/>
                <w:wAfter w:w="360" w:type="dxa"/>
                <w:trHeight w:val="404" w:hRule="atLeast"/>
              </w:trPr>
              <w:tc>
                <w:tcPr>
                  <w:tcW w:w="271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功能分类科目</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2018预算安排总计</w:t>
                  </w:r>
                </w:p>
              </w:tc>
              <w:tc>
                <w:tcPr>
                  <w:tcW w:w="626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公共财政预算拨款</w:t>
                  </w:r>
                </w:p>
              </w:tc>
              <w:tc>
                <w:tcPr>
                  <w:tcW w:w="280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政府性基金预算财政拨款</w:t>
                  </w:r>
                </w:p>
              </w:tc>
            </w:tr>
            <w:tr>
              <w:tblPrEx>
                <w:tblLayout w:type="fixed"/>
                <w:tblCellMar>
                  <w:top w:w="0" w:type="dxa"/>
                  <w:left w:w="108" w:type="dxa"/>
                  <w:bottom w:w="0" w:type="dxa"/>
                  <w:right w:w="108" w:type="dxa"/>
                </w:tblCellMar>
              </w:tblPrEx>
              <w:trPr>
                <w:gridAfter w:val="1"/>
                <w:wAfter w:w="360" w:type="dxa"/>
                <w:trHeight w:val="1350" w:hRule="atLeast"/>
              </w:trPr>
              <w:tc>
                <w:tcPr>
                  <w:tcW w:w="101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170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127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p>
              </w:tc>
              <w:tc>
                <w:tcPr>
                  <w:tcW w:w="1134"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lang w:eastAsia="zh-CN"/>
                    </w:rPr>
                  </w:pPr>
                  <w:r>
                    <w:rPr>
                      <w:rFonts w:hint="eastAsia" w:ascii="宋体" w:hAnsi="宋体" w:cs="宋体"/>
                      <w:b/>
                      <w:bCs/>
                      <w:kern w:val="0"/>
                      <w:szCs w:val="21"/>
                      <w:lang w:eastAsia="zh-CN"/>
                    </w:rPr>
                    <w:t>合计</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小计</w:t>
                  </w:r>
                </w:p>
              </w:tc>
              <w:tc>
                <w:tcPr>
                  <w:tcW w:w="113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eastAsia="zh-CN"/>
                    </w:rPr>
                    <w:t>财政</w:t>
                  </w:r>
                  <w:r>
                    <w:rPr>
                      <w:rFonts w:hint="eastAsia" w:ascii="宋体" w:hAnsi="宋体" w:cs="宋体"/>
                      <w:b/>
                      <w:bCs/>
                      <w:kern w:val="0"/>
                      <w:sz w:val="22"/>
                      <w:szCs w:val="22"/>
                    </w:rPr>
                    <w:t>经费拨款</w:t>
                  </w:r>
                </w:p>
              </w:tc>
              <w:tc>
                <w:tcPr>
                  <w:tcW w:w="13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纳入预算管理</w:t>
                  </w:r>
                </w:p>
                <w:p>
                  <w:pPr>
                    <w:widowControl/>
                    <w:jc w:val="center"/>
                    <w:rPr>
                      <w:rFonts w:ascii="宋体" w:hAnsi="宋体" w:cs="宋体"/>
                      <w:b/>
                      <w:bCs/>
                      <w:kern w:val="0"/>
                      <w:sz w:val="22"/>
                      <w:szCs w:val="22"/>
                    </w:rPr>
                  </w:pPr>
                  <w:r>
                    <w:rPr>
                      <w:rFonts w:hint="eastAsia" w:ascii="宋体" w:hAnsi="宋体" w:cs="宋体"/>
                      <w:b/>
                      <w:bCs/>
                      <w:kern w:val="0"/>
                      <w:sz w:val="22"/>
                      <w:szCs w:val="22"/>
                    </w:rPr>
                    <w:t>的行政性收费</w:t>
                  </w:r>
                </w:p>
                <w:p>
                  <w:pPr>
                    <w:widowControl/>
                    <w:jc w:val="center"/>
                    <w:rPr>
                      <w:rFonts w:ascii="宋体" w:hAnsi="宋体" w:cs="宋体"/>
                      <w:b/>
                      <w:bCs/>
                      <w:kern w:val="0"/>
                      <w:sz w:val="22"/>
                      <w:szCs w:val="22"/>
                    </w:rPr>
                  </w:pPr>
                  <w:r>
                    <w:rPr>
                      <w:rFonts w:hint="eastAsia" w:ascii="宋体" w:hAnsi="宋体" w:cs="宋体"/>
                      <w:b/>
                      <w:bCs/>
                      <w:kern w:val="0"/>
                      <w:sz w:val="22"/>
                      <w:szCs w:val="22"/>
                    </w:rPr>
                    <w:t>安排的拨款</w:t>
                  </w:r>
                </w:p>
              </w:tc>
              <w:tc>
                <w:tcPr>
                  <w:tcW w:w="1379" w:type="dxa"/>
                  <w:gridSpan w:val="3"/>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lang w:eastAsia="zh-CN"/>
                    </w:rPr>
                    <w:t>自治区提前下达专项转移资金</w:t>
                  </w:r>
                </w:p>
              </w:tc>
              <w:tc>
                <w:tcPr>
                  <w:tcW w:w="1514"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政府性基金预算财政拨款</w:t>
                  </w:r>
                </w:p>
              </w:tc>
              <w:tc>
                <w:tcPr>
                  <w:tcW w:w="1293" w:type="dxa"/>
                  <w:gridSpan w:val="2"/>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b/>
                      <w:bCs/>
                      <w:kern w:val="0"/>
                      <w:szCs w:val="21"/>
                      <w:lang w:eastAsia="zh-CN"/>
                    </w:rPr>
                  </w:pPr>
                  <w:r>
                    <w:rPr>
                      <w:rFonts w:hint="eastAsia" w:ascii="宋体" w:hAnsi="宋体" w:cs="宋体"/>
                      <w:b/>
                      <w:bCs/>
                      <w:kern w:val="0"/>
                      <w:szCs w:val="21"/>
                      <w:lang w:eastAsia="zh-CN"/>
                    </w:rPr>
                    <w:t>财政拨款结转</w:t>
                  </w:r>
                </w:p>
              </w:tc>
            </w:tr>
            <w:tr>
              <w:tblPrEx>
                <w:tblLayout w:type="fixed"/>
                <w:tblCellMar>
                  <w:top w:w="0" w:type="dxa"/>
                  <w:left w:w="108" w:type="dxa"/>
                  <w:bottom w:w="0" w:type="dxa"/>
                  <w:right w:w="108" w:type="dxa"/>
                </w:tblCellMar>
              </w:tblPrEx>
              <w:trPr>
                <w:gridAfter w:val="1"/>
                <w:wAfter w:w="360" w:type="dxa"/>
                <w:trHeight w:val="395" w:hRule="atLeast"/>
              </w:trPr>
              <w:tc>
                <w:tcPr>
                  <w:tcW w:w="10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石嘴山市国资委</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b/>
                      <w:i w:val="0"/>
                      <w:color w:val="000000"/>
                      <w:kern w:val="0"/>
                      <w:sz w:val="18"/>
                      <w:szCs w:val="18"/>
                      <w:u w:val="none"/>
                      <w:lang w:val="en-US" w:eastAsia="zh-CN" w:bidi="ar"/>
                    </w:rPr>
                    <w:t>2359895.56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b/>
                      <w:i w:val="0"/>
                      <w:color w:val="000000"/>
                      <w:kern w:val="0"/>
                      <w:sz w:val="18"/>
                      <w:szCs w:val="18"/>
                      <w:u w:val="none"/>
                      <w:lang w:val="en-US" w:eastAsia="zh-CN" w:bidi="ar"/>
                    </w:rPr>
                    <w:t>2359895.56</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i w:val="0"/>
                      <w:color w:val="000000"/>
                      <w:kern w:val="0"/>
                      <w:sz w:val="18"/>
                      <w:szCs w:val="18"/>
                      <w:u w:val="none"/>
                      <w:lang w:val="en-US" w:eastAsia="zh-CN" w:bidi="ar"/>
                    </w:rPr>
                    <w:t>2359895.56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i w:val="0"/>
                      <w:color w:val="000000"/>
                      <w:kern w:val="0"/>
                      <w:sz w:val="18"/>
                      <w:szCs w:val="18"/>
                      <w:u w:val="none"/>
                      <w:lang w:val="en-US" w:eastAsia="zh-CN" w:bidi="ar"/>
                    </w:rPr>
                    <w:t>2359895.56</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eastAsia="zh-CN"/>
                    </w:rPr>
                    <w:t>石嘴山市国资委</w:t>
                  </w:r>
                  <w:r>
                    <w:rPr>
                      <w:rFonts w:hint="eastAsia" w:ascii="宋体" w:hAnsi="宋体" w:cs="宋体"/>
                      <w:color w:val="000000"/>
                      <w:kern w:val="0"/>
                      <w:sz w:val="20"/>
                      <w:szCs w:val="20"/>
                    </w:rPr>
                    <w:t>本级</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b/>
                      <w:i w:val="0"/>
                      <w:color w:val="000000"/>
                      <w:kern w:val="0"/>
                      <w:sz w:val="18"/>
                      <w:szCs w:val="18"/>
                      <w:u w:val="none"/>
                      <w:lang w:val="en-US" w:eastAsia="zh-CN" w:bidi="ar"/>
                    </w:rPr>
                    <w:t>2359895.56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b/>
                      <w:i w:val="0"/>
                      <w:color w:val="000000"/>
                      <w:kern w:val="0"/>
                      <w:sz w:val="18"/>
                      <w:szCs w:val="18"/>
                      <w:u w:val="none"/>
                      <w:lang w:val="en-US" w:eastAsia="zh-CN" w:bidi="ar"/>
                    </w:rPr>
                    <w:t>2359895.56</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i w:val="0"/>
                      <w:color w:val="000000"/>
                      <w:kern w:val="0"/>
                      <w:sz w:val="18"/>
                      <w:szCs w:val="18"/>
                      <w:u w:val="none"/>
                      <w:lang w:val="en-US" w:eastAsia="zh-CN" w:bidi="ar"/>
                    </w:rPr>
                    <w:t>2359895.56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b/>
                      <w:i w:val="0"/>
                      <w:color w:val="000000"/>
                      <w:kern w:val="0"/>
                      <w:sz w:val="18"/>
                      <w:szCs w:val="18"/>
                      <w:u w:val="none"/>
                      <w:lang w:val="en-US" w:eastAsia="zh-CN" w:bidi="ar"/>
                    </w:rPr>
                    <w:t>2359895.56</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2150701</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行政运行</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1498317.88</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1498317.88</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1498317.88</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1498317.88</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63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2080801</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死亡抚恤</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19326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19326</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19326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19326</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2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2150702</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一般行政管理事务</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160000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160000</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2019999</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其他一般公共服务支出</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13000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13000</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13000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13000</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335"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2080504</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未归口管理的行政单位离退休</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109464</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109464</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109464</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109464</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2210203</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购房补贴</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97536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97536</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2210201</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住房公积金</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122583.72</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122583.72</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PrEx>
              <w:trPr>
                <w:gridAfter w:val="1"/>
                <w:wAfter w:w="360" w:type="dxa"/>
                <w:trHeight w:val="720" w:hRule="atLeast"/>
              </w:trPr>
              <w:tc>
                <w:tcPr>
                  <w:tcW w:w="10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2101101</w:t>
                  </w:r>
                </w:p>
              </w:tc>
              <w:tc>
                <w:tcPr>
                  <w:tcW w:w="1701"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行政单位医疗</w:t>
                  </w:r>
                </w:p>
              </w:tc>
              <w:tc>
                <w:tcPr>
                  <w:tcW w:w="1275"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81722.48</w:t>
                  </w:r>
                </w:p>
              </w:tc>
              <w:tc>
                <w:tcPr>
                  <w:tcW w:w="1134"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81722.48</w:t>
                  </w:r>
                </w:p>
              </w:tc>
              <w:tc>
                <w:tcPr>
                  <w:tcW w:w="1276"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134"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342"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single" w:color="auto" w:sz="4" w:space="0"/>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PrEx>
              <w:trPr>
                <w:gridAfter w:val="1"/>
                <w:wAfter w:w="360" w:type="dxa"/>
                <w:trHeight w:val="960" w:hRule="atLeast"/>
              </w:trPr>
              <w:tc>
                <w:tcPr>
                  <w:tcW w:w="101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2082703</w:t>
                  </w:r>
                </w:p>
              </w:tc>
              <w:tc>
                <w:tcPr>
                  <w:tcW w:w="1701"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财政对生育保险基金的补助</w:t>
                  </w:r>
                </w:p>
              </w:tc>
              <w:tc>
                <w:tcPr>
                  <w:tcW w:w="1275" w:type="dxa"/>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4086.12</w:t>
                  </w:r>
                </w:p>
              </w:tc>
              <w:tc>
                <w:tcPr>
                  <w:tcW w:w="1134"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4086.12</w:t>
                  </w:r>
                </w:p>
              </w:tc>
              <w:tc>
                <w:tcPr>
                  <w:tcW w:w="1276"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134" w:type="dxa"/>
                  <w:gridSpan w:val="2"/>
                  <w:tcBorders>
                    <w:top w:val="single" w:color="auto" w:sz="4" w:space="0"/>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342"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single" w:color="auto" w:sz="4" w:space="0"/>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single" w:color="auto" w:sz="4" w:space="0"/>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72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2080505</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机关事业单位基本养老保险缴费支出</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204306.2</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204306.2</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204306.2</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204306.2</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72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2082702</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财政对工伤保险基金的补助</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5107.66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5107.66</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2101199</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其他行政事业单位医疗支出</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9450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9450</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gridAfter w:val="1"/>
                <w:wAfter w:w="360" w:type="dxa"/>
                <w:trHeight w:val="480" w:hRule="atLeast"/>
              </w:trPr>
              <w:tc>
                <w:tcPr>
                  <w:tcW w:w="1010" w:type="dxa"/>
                  <w:tcBorders>
                    <w:top w:val="nil"/>
                    <w:left w:val="single" w:color="auto" w:sz="4" w:space="0"/>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 xml:space="preserve">    2101103</w:t>
                  </w:r>
                </w:p>
              </w:tc>
              <w:tc>
                <w:tcPr>
                  <w:tcW w:w="1701"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公务员医疗补助</w:t>
                  </w:r>
                </w:p>
              </w:tc>
              <w:tc>
                <w:tcPr>
                  <w:tcW w:w="1275" w:type="dxa"/>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34995.5</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18"/>
                      <w:szCs w:val="18"/>
                    </w:rPr>
                  </w:pPr>
                  <w:r>
                    <w:rPr>
                      <w:rFonts w:hint="default" w:ascii="Calibri" w:hAnsi="Calibri" w:eastAsia="宋体" w:cs="Calibri"/>
                      <w:i w:val="0"/>
                      <w:color w:val="000000"/>
                      <w:kern w:val="0"/>
                      <w:sz w:val="18"/>
                      <w:szCs w:val="18"/>
                      <w:u w:val="none"/>
                      <w:lang w:val="en-US" w:eastAsia="zh-CN" w:bidi="ar"/>
                    </w:rPr>
                    <w:t>34995.5</w:t>
                  </w:r>
                </w:p>
              </w:tc>
              <w:tc>
                <w:tcPr>
                  <w:tcW w:w="1276"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w:t>
                  </w:r>
                </w:p>
              </w:tc>
              <w:tc>
                <w:tcPr>
                  <w:tcW w:w="1134" w:type="dxa"/>
                  <w:gridSpan w:val="2"/>
                  <w:tcBorders>
                    <w:top w:val="nil"/>
                    <w:left w:val="nil"/>
                    <w:bottom w:val="single" w:color="auto" w:sz="4" w:space="0"/>
                    <w:right w:val="single" w:color="auto"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w:t>
                  </w:r>
                </w:p>
              </w:tc>
              <w:tc>
                <w:tcPr>
                  <w:tcW w:w="1342"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379" w:type="dxa"/>
                  <w:gridSpan w:val="3"/>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p>
                  <w:pPr>
                    <w:widowControl/>
                    <w:jc w:val="right"/>
                    <w:rPr>
                      <w:rFonts w:ascii="宋体" w:hAnsi="宋体" w:cs="宋体"/>
                      <w:kern w:val="0"/>
                      <w:sz w:val="20"/>
                      <w:szCs w:val="20"/>
                    </w:rPr>
                  </w:pPr>
                  <w:r>
                    <w:rPr>
                      <w:rFonts w:hint="eastAsia" w:ascii="宋体" w:hAnsi="宋体" w:cs="宋体"/>
                      <w:kern w:val="0"/>
                      <w:sz w:val="20"/>
                      <w:szCs w:val="20"/>
                    </w:rPr>
                    <w:t>　</w:t>
                  </w:r>
                </w:p>
              </w:tc>
              <w:tc>
                <w:tcPr>
                  <w:tcW w:w="1514" w:type="dxa"/>
                  <w:tcBorders>
                    <w:top w:val="nil"/>
                    <w:left w:val="nil"/>
                    <w:bottom w:val="single" w:color="auto" w:sz="4" w:space="0"/>
                    <w:right w:val="single" w:color="auto" w:sz="4" w:space="0"/>
                  </w:tcBorders>
                  <w:shd w:val="clear" w:color="auto" w:fill="auto"/>
                  <w:vAlign w:val="bottom"/>
                </w:tcPr>
                <w:p>
                  <w:pPr>
                    <w:widowControl/>
                    <w:jc w:val="right"/>
                    <w:rPr>
                      <w:rFonts w:ascii="宋体" w:hAnsi="宋体" w:cs="宋体"/>
                      <w:kern w:val="0"/>
                      <w:sz w:val="20"/>
                      <w:szCs w:val="20"/>
                    </w:rPr>
                  </w:pPr>
                  <w:r>
                    <w:rPr>
                      <w:rFonts w:hint="eastAsia" w:ascii="宋体" w:hAnsi="宋体" w:cs="宋体"/>
                      <w:kern w:val="0"/>
                      <w:sz w:val="20"/>
                      <w:szCs w:val="20"/>
                    </w:rPr>
                    <w:t>　</w:t>
                  </w:r>
                </w:p>
              </w:tc>
              <w:tc>
                <w:tcPr>
                  <w:tcW w:w="1293" w:type="dxa"/>
                  <w:gridSpan w:val="2"/>
                  <w:tcBorders>
                    <w:top w:val="nil"/>
                    <w:left w:val="nil"/>
                    <w:bottom w:val="single" w:color="auto" w:sz="4" w:space="0"/>
                    <w:right w:val="single" w:color="auto" w:sz="4" w:space="0"/>
                  </w:tcBorders>
                  <w:shd w:val="clear" w:color="auto" w:fill="auto"/>
                </w:tcPr>
                <w:p>
                  <w:pPr>
                    <w:widowControl/>
                    <w:jc w:val="left"/>
                    <w:rPr>
                      <w:rFonts w:ascii="Calibri" w:hAnsi="Calibri" w:cs="宋体"/>
                      <w:kern w:val="0"/>
                      <w:sz w:val="20"/>
                      <w:szCs w:val="20"/>
                    </w:rPr>
                  </w:pPr>
                  <w:r>
                    <w:rPr>
                      <w:rFonts w:ascii="Calibri" w:hAnsi="Calibri" w:cs="宋体"/>
                      <w:kern w:val="0"/>
                      <w:sz w:val="20"/>
                      <w:szCs w:val="20"/>
                    </w:rPr>
                    <w:t>　</w:t>
                  </w:r>
                </w:p>
                <w:p>
                  <w:pPr>
                    <w:widowControl/>
                    <w:jc w:val="left"/>
                    <w:rPr>
                      <w:rFonts w:ascii="Calibri" w:hAnsi="Calibri" w:cs="宋体"/>
                      <w:kern w:val="0"/>
                      <w:sz w:val="20"/>
                      <w:szCs w:val="20"/>
                    </w:rPr>
                  </w:pPr>
                  <w:r>
                    <w:rPr>
                      <w:rFonts w:ascii="Calibri" w:hAnsi="Calibri" w:cs="宋体"/>
                      <w:kern w:val="0"/>
                      <w:sz w:val="20"/>
                      <w:szCs w:val="20"/>
                    </w:rPr>
                    <w:t>　</w:t>
                  </w:r>
                </w:p>
              </w:tc>
            </w:tr>
            <w:tr>
              <w:tblPrEx>
                <w:tblLayout w:type="fixed"/>
                <w:tblCellMar>
                  <w:top w:w="0" w:type="dxa"/>
                  <w:left w:w="108" w:type="dxa"/>
                  <w:bottom w:w="0" w:type="dxa"/>
                  <w:right w:w="108" w:type="dxa"/>
                </w:tblCellMar>
              </w:tblPrEx>
              <w:trPr>
                <w:trHeight w:val="270" w:hRule="atLeast"/>
              </w:trPr>
              <w:tc>
                <w:tcPr>
                  <w:tcW w:w="1010"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701"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87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42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43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426"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36"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36"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907"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14"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36" w:type="dxa"/>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41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bl>
          <w:p>
            <w:pPr>
              <w:widowControl/>
              <w:numPr>
                <w:numId w:val="0"/>
              </w:numPr>
              <w:jc w:val="both"/>
              <w:outlineLvl w:val="1"/>
              <w:rPr>
                <w:rFonts w:hint="eastAsia" w:ascii="仿宋_GB2312" w:hAnsi="宋体" w:eastAsia="仿宋_GB2312"/>
                <w:b/>
                <w:bCs/>
                <w:color w:val="FF0000"/>
                <w:kern w:val="0"/>
                <w:sz w:val="32"/>
                <w:szCs w:val="32"/>
              </w:rPr>
            </w:pPr>
          </w:p>
          <w:p>
            <w:pPr>
              <w:widowControl/>
              <w:numPr>
                <w:numId w:val="0"/>
              </w:numPr>
              <w:jc w:val="both"/>
              <w:outlineLvl w:val="1"/>
              <w:rPr>
                <w:rFonts w:hint="eastAsia" w:ascii="仿宋_GB2312" w:hAnsi="宋体" w:eastAsia="仿宋_GB2312"/>
                <w:b/>
                <w:bCs/>
                <w:color w:val="FF0000"/>
                <w:kern w:val="0"/>
                <w:sz w:val="32"/>
                <w:szCs w:val="32"/>
              </w:rPr>
            </w:pPr>
          </w:p>
          <w:p>
            <w:pPr>
              <w:widowControl/>
              <w:numPr>
                <w:numId w:val="0"/>
              </w:numPr>
              <w:jc w:val="both"/>
              <w:outlineLvl w:val="1"/>
              <w:rPr>
                <w:rFonts w:hint="eastAsia" w:ascii="仿宋_GB2312" w:hAnsi="宋体" w:eastAsia="仿宋_GB2312"/>
                <w:b/>
                <w:bCs/>
                <w:color w:val="FF0000"/>
                <w:kern w:val="0"/>
                <w:sz w:val="32"/>
                <w:szCs w:val="32"/>
              </w:rPr>
            </w:pPr>
          </w:p>
          <w:p>
            <w:pPr>
              <w:widowControl/>
              <w:numPr>
                <w:numId w:val="0"/>
              </w:numPr>
              <w:jc w:val="both"/>
              <w:outlineLvl w:val="1"/>
              <w:rPr>
                <w:rFonts w:hint="eastAsia" w:ascii="仿宋_GB2312" w:hAnsi="宋体" w:eastAsia="仿宋_GB2312"/>
                <w:b/>
                <w:bCs/>
                <w:color w:val="FF0000"/>
                <w:kern w:val="0"/>
                <w:sz w:val="32"/>
                <w:szCs w:val="32"/>
              </w:rPr>
            </w:pPr>
          </w:p>
          <w:p>
            <w:pPr>
              <w:widowControl/>
              <w:numPr>
                <w:numId w:val="0"/>
              </w:numPr>
              <w:jc w:val="both"/>
              <w:outlineLvl w:val="1"/>
              <w:rPr>
                <w:rFonts w:hint="eastAsia" w:ascii="仿宋_GB2312" w:hAnsi="宋体" w:eastAsia="仿宋_GB2312"/>
                <w:b/>
                <w:bCs/>
                <w:color w:val="FF0000"/>
                <w:kern w:val="0"/>
                <w:sz w:val="32"/>
                <w:szCs w:val="32"/>
              </w:rPr>
            </w:pPr>
          </w:p>
          <w:p>
            <w:pPr>
              <w:widowControl/>
              <w:numPr>
                <w:numId w:val="0"/>
              </w:numPr>
              <w:outlineLvl w:val="1"/>
              <w:rPr>
                <w:rFonts w:hint="eastAsia" w:ascii="宋体" w:hAnsi="宋体" w:eastAsia="宋体" w:cs="宋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44"/>
                <w:szCs w:val="44"/>
                <w:u w:val="none"/>
                <w:lang w:val="en-US" w:eastAsia="zh-CN" w:bidi="ar"/>
              </w:rPr>
            </w:pPr>
          </w:p>
        </w:tc>
      </w:tr>
    </w:tbl>
    <w:p>
      <w:pPr>
        <w:widowControl/>
        <w:numPr>
          <w:numId w:val="0"/>
        </w:numPr>
        <w:outlineLvl w:val="1"/>
        <w:rPr>
          <w:rFonts w:hint="eastAsia" w:ascii="仿宋_GB2312" w:hAnsi="宋体" w:eastAsia="仿宋_GB2312"/>
          <w:b/>
          <w:bCs/>
          <w:color w:val="000000" w:themeColor="text1"/>
          <w:kern w:val="0"/>
          <w:sz w:val="32"/>
          <w:szCs w:val="32"/>
          <w:lang w:eastAsia="zh-CN"/>
          <w14:textFill>
            <w14:solidFill>
              <w14:schemeClr w14:val="tx1"/>
            </w14:solidFill>
          </w14:textFill>
        </w:rPr>
      </w:pPr>
      <w:r>
        <w:rPr>
          <w:rFonts w:hint="eastAsia" w:ascii="仿宋_GB2312" w:hAnsi="宋体" w:eastAsia="仿宋_GB2312"/>
          <w:b/>
          <w:bCs/>
          <w:color w:val="FF0000"/>
          <w:kern w:val="0"/>
          <w:sz w:val="32"/>
          <w:szCs w:val="32"/>
          <w:lang w:val="en-US" w:eastAsia="zh-CN"/>
        </w:rPr>
        <w:t xml:space="preserve">  </w:t>
      </w:r>
      <w:r>
        <w:rPr>
          <w:rFonts w:hint="eastAsia" w:ascii="仿宋_GB2312" w:hAnsi="宋体" w:eastAsia="仿宋_GB2312"/>
          <w:b/>
          <w:bCs/>
          <w:color w:val="000000" w:themeColor="text1"/>
          <w:kern w:val="0"/>
          <w:sz w:val="32"/>
          <w:szCs w:val="32"/>
          <w:lang w:val="en-US" w:eastAsia="zh-CN"/>
          <w14:textFill>
            <w14:solidFill>
              <w14:schemeClr w14:val="tx1"/>
            </w14:solidFill>
          </w14:textFill>
        </w:rPr>
        <w:t xml:space="preserve"> </w:t>
      </w:r>
      <w:r>
        <w:rPr>
          <w:rFonts w:hint="eastAsia" w:ascii="仿宋_GB2312" w:hAnsi="宋体" w:eastAsia="仿宋_GB2312"/>
          <w:b/>
          <w:bCs/>
          <w:color w:val="000000" w:themeColor="text1"/>
          <w:kern w:val="0"/>
          <w:sz w:val="32"/>
          <w:szCs w:val="32"/>
          <w:lang w:eastAsia="zh-CN"/>
          <w14:textFill>
            <w14:solidFill>
              <w14:schemeClr w14:val="tx1"/>
            </w14:solidFill>
          </w14:textFill>
        </w:rPr>
        <w:t>（三）一般公共预算支出表</w:t>
      </w:r>
    </w:p>
    <w:p>
      <w:pPr>
        <w:widowControl/>
        <w:jc w:val="center"/>
        <w:outlineLvl w:val="1"/>
        <w:rPr>
          <w:rFonts w:hint="eastAsia" w:ascii="仿宋_GB2312" w:hAnsi="宋体" w:eastAsia="仿宋_GB2312"/>
          <w:kern w:val="0"/>
          <w:sz w:val="32"/>
          <w:szCs w:val="32"/>
        </w:rPr>
      </w:pPr>
      <w:r>
        <w:rPr>
          <w:rFonts w:hint="eastAsia" w:ascii="仿宋_GB2312" w:hAnsi="宋体" w:eastAsia="仿宋_GB2312"/>
          <w:b/>
          <w:kern w:val="0"/>
          <w:sz w:val="36"/>
          <w:szCs w:val="36"/>
        </w:rPr>
        <w:t>一般公共预算支出表</w:t>
      </w:r>
    </w:p>
    <w:p>
      <w:pPr>
        <w:widowControl/>
        <w:ind w:firstLine="735"/>
        <w:jc w:val="right"/>
        <w:outlineLvl w:val="1"/>
        <w:rPr>
          <w:rFonts w:hint="eastAsia" w:ascii="仿宋_GB2312" w:hAnsi="宋体" w:eastAsia="仿宋_GB2312" w:cs="Times New Roman"/>
          <w:kern w:val="0"/>
          <w:sz w:val="32"/>
          <w:szCs w:val="32"/>
          <w:lang w:val="en-US" w:eastAsia="zh-CN" w:bidi="ar-SA"/>
        </w:rPr>
      </w:pPr>
      <w:r>
        <w:rPr>
          <w:rFonts w:hint="eastAsia" w:ascii="仿宋_GB2312" w:hAnsi="宋体" w:eastAsia="仿宋_GB2312"/>
          <w:kern w:val="0"/>
          <w:sz w:val="32"/>
          <w:szCs w:val="32"/>
        </w:rPr>
        <w:t xml:space="preserve">  单位：元</w:t>
      </w:r>
    </w:p>
    <w:tbl>
      <w:tblPr>
        <w:tblStyle w:val="6"/>
        <w:tblpPr w:leftFromText="180" w:rightFromText="180" w:vertAnchor="text" w:horzAnchor="page" w:tblpX="1428" w:tblpY="425"/>
        <w:tblOverlap w:val="never"/>
        <w:tblW w:w="13765" w:type="dxa"/>
        <w:tblInd w:w="0" w:type="dxa"/>
        <w:tblLayout w:type="fixed"/>
        <w:tblCellMar>
          <w:top w:w="15" w:type="dxa"/>
          <w:left w:w="15" w:type="dxa"/>
          <w:bottom w:w="15" w:type="dxa"/>
          <w:right w:w="15" w:type="dxa"/>
        </w:tblCellMar>
      </w:tblPr>
      <w:tblGrid>
        <w:gridCol w:w="866"/>
        <w:gridCol w:w="2964"/>
        <w:gridCol w:w="1691"/>
        <w:gridCol w:w="1500"/>
        <w:gridCol w:w="1499"/>
        <w:gridCol w:w="1843"/>
        <w:gridCol w:w="1701"/>
        <w:gridCol w:w="1701"/>
      </w:tblGrid>
      <w:tr>
        <w:tblPrEx>
          <w:tblLayout w:type="fixed"/>
          <w:tblCellMar>
            <w:top w:w="15" w:type="dxa"/>
            <w:left w:w="15" w:type="dxa"/>
            <w:bottom w:w="15" w:type="dxa"/>
            <w:right w:w="15" w:type="dxa"/>
          </w:tblCellMar>
        </w:tblPrEx>
        <w:trPr>
          <w:trHeight w:val="626" w:hRule="atLeast"/>
        </w:trPr>
        <w:tc>
          <w:tcPr>
            <w:tcW w:w="3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w:t>
            </w:r>
          </w:p>
        </w:tc>
        <w:tc>
          <w:tcPr>
            <w:tcW w:w="1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2017年执行数</w:t>
            </w:r>
          </w:p>
        </w:tc>
        <w:tc>
          <w:tcPr>
            <w:tcW w:w="48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2018年预算数</w:t>
            </w:r>
          </w:p>
        </w:tc>
        <w:tc>
          <w:tcPr>
            <w:tcW w:w="3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2018年预算数与2017年执行数</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科目编码</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科目名称</w:t>
            </w:r>
          </w:p>
        </w:tc>
        <w:tc>
          <w:tcPr>
            <w:tcW w:w="1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基本支出</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项目支出</w:t>
            </w:r>
          </w:p>
        </w:tc>
        <w:tc>
          <w:tcPr>
            <w:tcW w:w="170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增减额</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增减%</w:t>
            </w:r>
          </w:p>
        </w:tc>
      </w:tr>
      <w:tr>
        <w:tblPrEx>
          <w:tblLayout w:type="fixed"/>
          <w:tblCellMar>
            <w:top w:w="15" w:type="dxa"/>
            <w:left w:w="15" w:type="dxa"/>
            <w:bottom w:w="15" w:type="dxa"/>
            <w:right w:w="15" w:type="dxa"/>
          </w:tblCellMar>
        </w:tblPrEx>
        <w:trPr>
          <w:trHeight w:val="292"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石嘴山市国有资产监督管理委员会</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 xml:space="preserve">      2723219.12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cs="宋体"/>
                <w:i w:val="0"/>
                <w:color w:val="000000"/>
                <w:kern w:val="0"/>
                <w:sz w:val="20"/>
                <w:szCs w:val="20"/>
                <w:u w:val="none"/>
                <w:lang w:val="en-US" w:eastAsia="zh-CN" w:bidi="ar"/>
              </w:rPr>
              <w:t>2359895.56</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cs="宋体"/>
                <w:i w:val="0"/>
                <w:color w:val="000000"/>
                <w:kern w:val="0"/>
                <w:sz w:val="20"/>
                <w:szCs w:val="20"/>
                <w:u w:val="none"/>
                <w:lang w:val="en-US" w:eastAsia="zh-CN" w:bidi="ar"/>
              </w:rPr>
              <w:t>2199895.56</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160000.00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jc w:val="center"/>
              <w:rPr>
                <w:rFonts w:hint="eastAsia" w:eastAsia="宋体"/>
                <w:color w:val="000000"/>
                <w:sz w:val="20"/>
                <w:szCs w:val="20"/>
                <w:lang w:val="en-US" w:eastAsia="zh-CN"/>
              </w:rPr>
            </w:pPr>
            <w:r>
              <w:rPr>
                <w:rFonts w:hint="eastAsia"/>
                <w:color w:val="000000"/>
                <w:sz w:val="20"/>
                <w:szCs w:val="20"/>
                <w:lang w:val="en-US" w:eastAsia="zh-CN"/>
              </w:rPr>
              <w:t xml:space="preserve">       -363323.56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jc w:val="right"/>
              <w:rPr>
                <w:rFonts w:hint="eastAsia" w:eastAsia="宋体"/>
                <w:color w:val="000000"/>
                <w:sz w:val="20"/>
                <w:szCs w:val="20"/>
                <w:lang w:val="en-US" w:eastAsia="zh-CN"/>
              </w:rPr>
            </w:pPr>
            <w:r>
              <w:rPr>
                <w:rFonts w:hint="eastAsia"/>
                <w:color w:val="000000"/>
                <w:sz w:val="20"/>
                <w:szCs w:val="20"/>
                <w:lang w:val="en-US" w:eastAsia="zh-CN"/>
              </w:rPr>
              <w:t>-0.17%</w:t>
            </w:r>
          </w:p>
        </w:tc>
      </w:tr>
      <w:tr>
        <w:tblPrEx>
          <w:tblLayout w:type="fixed"/>
          <w:tblCellMar>
            <w:top w:w="15" w:type="dxa"/>
            <w:left w:w="15" w:type="dxa"/>
            <w:bottom w:w="15" w:type="dxa"/>
            <w:right w:w="15" w:type="dxa"/>
          </w:tblCellMar>
        </w:tblPrEx>
        <w:trPr>
          <w:trHeight w:val="30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石嘴山市国有资产监督管理委员会</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2723219.12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cs="宋体"/>
                <w:i w:val="0"/>
                <w:color w:val="000000"/>
                <w:kern w:val="0"/>
                <w:sz w:val="20"/>
                <w:szCs w:val="20"/>
                <w:u w:val="none"/>
                <w:lang w:val="en-US" w:eastAsia="zh-CN" w:bidi="ar"/>
              </w:rPr>
              <w:t>2359895.56</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cs="宋体"/>
                <w:i w:val="0"/>
                <w:color w:val="000000"/>
                <w:kern w:val="0"/>
                <w:sz w:val="20"/>
                <w:szCs w:val="20"/>
                <w:u w:val="none"/>
                <w:lang w:val="en-US" w:eastAsia="zh-CN" w:bidi="ar"/>
              </w:rPr>
              <w:t>2199895.56</w:t>
            </w:r>
          </w:p>
        </w:tc>
        <w:tc>
          <w:tcPr>
            <w:tcW w:w="18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160000.00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-363323.56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-0.17%</w:t>
            </w:r>
          </w:p>
        </w:tc>
      </w:tr>
      <w:tr>
        <w:tblPrEx>
          <w:tblLayout w:type="fixed"/>
          <w:tblCellMar>
            <w:top w:w="15" w:type="dxa"/>
            <w:left w:w="15" w:type="dxa"/>
            <w:bottom w:w="15" w:type="dxa"/>
            <w:right w:w="15" w:type="dxa"/>
          </w:tblCellMar>
        </w:tblPrEx>
        <w:trPr>
          <w:trHeight w:val="30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20199</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一般公共服务支出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80008.50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-67008.50</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-83%</w:t>
            </w:r>
          </w:p>
        </w:tc>
      </w:tr>
      <w:tr>
        <w:tblPrEx>
          <w:tblLayout w:type="fixed"/>
          <w:tblCellMar>
            <w:top w:w="15" w:type="dxa"/>
            <w:left w:w="15" w:type="dxa"/>
            <w:bottom w:w="15" w:type="dxa"/>
            <w:right w:w="15" w:type="dxa"/>
          </w:tblCellMar>
        </w:tblPrEx>
        <w:trPr>
          <w:trHeight w:val="30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80004.50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0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其他一般公共服务支出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80004.50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13,000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07"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437660.76</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427,642</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427,642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-10018.76</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-2.3%</w:t>
            </w:r>
          </w:p>
        </w:tc>
      </w:tr>
      <w:tr>
        <w:tblPrEx>
          <w:tblLayout w:type="fixed"/>
          <w:tblCellMar>
            <w:top w:w="15" w:type="dxa"/>
            <w:left w:w="15" w:type="dxa"/>
            <w:bottom w:w="15" w:type="dxa"/>
            <w:right w:w="15" w:type="dxa"/>
          </w:tblCellMar>
        </w:tblPrEx>
        <w:trPr>
          <w:trHeight w:val="90" w:hRule="atLeast"/>
        </w:trPr>
        <w:tc>
          <w:tcPr>
            <w:tcW w:w="8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w:t>
            </w:r>
          </w:p>
        </w:tc>
        <w:tc>
          <w:tcPr>
            <w:tcW w:w="2964"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行政事业单位离退休</w:t>
            </w:r>
          </w:p>
        </w:tc>
        <w:tc>
          <w:tcPr>
            <w:tcW w:w="1691"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403965.20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393,946</w:t>
            </w:r>
          </w:p>
        </w:tc>
        <w:tc>
          <w:tcPr>
            <w:tcW w:w="1499"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393,946</w:t>
            </w:r>
          </w:p>
        </w:tc>
        <w:tc>
          <w:tcPr>
            <w:tcW w:w="1843"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-10019.20</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-2.4%</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2080504</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未归口管理的行政单位离退休</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200192.00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108,664</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108,664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-91528.00</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-45.72%</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2080505</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机关事业单位养老保险缴费支出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203773.20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203,773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203,773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2080506</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机关事业单位职业年金缴费支出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81,509</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81,509</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81509</w:t>
            </w: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rFonts w:hint="eastAsia" w:eastAsia="宋体"/>
                <w:color w:val="000000"/>
                <w:sz w:val="20"/>
                <w:szCs w:val="20"/>
                <w:lang w:val="en-US" w:eastAsia="zh-CN"/>
              </w:rPr>
            </w:pPr>
            <w:r>
              <w:rPr>
                <w:rFonts w:hint="eastAsia"/>
                <w:color w:val="000000"/>
                <w:sz w:val="20"/>
                <w:szCs w:val="20"/>
                <w:lang w:val="en-US" w:eastAsia="zh-CN"/>
              </w:rPr>
              <w:t>100%</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20808</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抚恤</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24963.00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24,963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24,963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2080801</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死亡抚恤</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24963.00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24,963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24,963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jc w:val="right"/>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20827</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财政对其他社会保险基金的补助</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8732.56</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8,733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8,733</w:t>
            </w:r>
          </w:p>
        </w:tc>
        <w:tc>
          <w:tcPr>
            <w:tcW w:w="18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2082702</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财政对工伤保险基金的补助</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4851.42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4,851</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4,851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2082703</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财政对生育保险基金的补助</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3881.14</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3,881</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3,881</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医疗卫生与计划生育支出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120384.96</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120,385</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120,385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行政事业单位医疗</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120384.96</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120,385</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120,385</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2101101</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行政单位医疗</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77622.72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77,623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77,623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2101103</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公务员医疗补助</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33312.24</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33,312</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33,312</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2101199</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其他行政事业单位医疗支出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9450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9,450</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9,450</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Pr>
          <w:p>
            <w:pPr>
              <w:widowControl/>
              <w:jc w:val="right"/>
              <w:textAlignment w:val="top"/>
              <w:rPr>
                <w:color w:val="000000"/>
                <w:sz w:val="20"/>
                <w:szCs w:val="20"/>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资源勘探信息等支出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1865368.98</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1,645,343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1,485,343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-220025.98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-12.79%</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21507</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国有资产监管</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1865368.98</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1,645,343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1,485,343</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2150701</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行政运行（国有资产监管）</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1708740.68</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1,485,343</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1,485,343</w:t>
            </w:r>
          </w:p>
        </w:tc>
        <w:tc>
          <w:tcPr>
            <w:tcW w:w="18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-223397.68</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-13.08%</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2150702</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一般行政管理事务（国有资产监管）</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156628.30</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160,000</w:t>
            </w:r>
            <w:r>
              <w:rPr>
                <w:rFonts w:hint="eastAsia" w:ascii="宋体" w:hAnsi="宋体" w:cs="宋体"/>
                <w:i w:val="0"/>
                <w:color w:val="000000"/>
                <w:kern w:val="0"/>
                <w:sz w:val="20"/>
                <w:szCs w:val="20"/>
                <w:u w:val="none"/>
                <w:lang w:val="en-US" w:eastAsia="zh-CN" w:bidi="ar"/>
              </w:rPr>
              <w:t>.00</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hint="eastAsia" w:ascii="宋体" w:hAnsi="宋体" w:eastAsia="宋体" w:cs="宋体"/>
                <w:color w:val="000000"/>
                <w:sz w:val="20"/>
                <w:szCs w:val="20"/>
                <w:lang w:val="en-US" w:eastAsia="zh-CN"/>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160，000.00</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2150702</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住房保障支出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219799.92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8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hint="eastAsia" w:ascii="宋体" w:hAnsi="宋体" w:eastAsia="宋体" w:cs="宋体"/>
                <w:color w:val="000000"/>
                <w:sz w:val="20"/>
                <w:szCs w:val="20"/>
                <w:lang w:val="en-US" w:eastAsia="zh-CN"/>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-97535.92</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-44.37%</w:t>
            </w: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住房改革支出</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219799.92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3" w:hRule="atLeast"/>
        </w:trPr>
        <w:tc>
          <w:tcPr>
            <w:tcW w:w="866"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22102</w:t>
            </w:r>
          </w:p>
        </w:tc>
        <w:tc>
          <w:tcPr>
            <w:tcW w:w="2964"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 住房公积金</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122263.92</w:t>
            </w:r>
          </w:p>
        </w:tc>
        <w:tc>
          <w:tcPr>
            <w:tcW w:w="150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49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宋体" w:hAnsi="宋体" w:eastAsia="宋体" w:cs="宋体"/>
                <w:i w:val="0"/>
                <w:color w:val="000000"/>
                <w:kern w:val="0"/>
                <w:sz w:val="20"/>
                <w:szCs w:val="20"/>
                <w:u w:val="none"/>
                <w:lang w:val="en-US" w:eastAsia="zh-CN" w:bidi="ar"/>
              </w:rPr>
              <w:t>122,264</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bl>
    <w:p>
      <w:pPr>
        <w:widowControl/>
        <w:numPr>
          <w:ilvl w:val="0"/>
          <w:numId w:val="0"/>
        </w:numPr>
        <w:outlineLvl w:val="1"/>
        <w:rPr>
          <w:rFonts w:hint="eastAsia" w:ascii="仿宋_GB2312" w:hAnsi="宋体" w:eastAsia="仿宋_GB2312"/>
          <w:b/>
          <w:bCs/>
          <w:kern w:val="0"/>
          <w:sz w:val="32"/>
          <w:szCs w:val="32"/>
          <w:lang w:eastAsia="zh-CN"/>
        </w:rPr>
      </w:pPr>
    </w:p>
    <w:p>
      <w:pPr>
        <w:widowControl/>
        <w:numPr>
          <w:ilvl w:val="0"/>
          <w:numId w:val="0"/>
        </w:numPr>
        <w:outlineLvl w:val="1"/>
        <w:rPr>
          <w:rFonts w:hint="eastAsia" w:ascii="仿宋_GB2312" w:hAnsi="宋体" w:eastAsia="仿宋_GB2312"/>
          <w:b/>
          <w:bCs/>
          <w:kern w:val="0"/>
          <w:sz w:val="32"/>
          <w:szCs w:val="32"/>
          <w:lang w:eastAsia="zh-CN"/>
        </w:rPr>
      </w:pPr>
    </w:p>
    <w:p>
      <w:pPr>
        <w:widowControl/>
        <w:numPr>
          <w:ilvl w:val="0"/>
          <w:numId w:val="0"/>
        </w:numPr>
        <w:outlineLvl w:val="1"/>
        <w:rPr>
          <w:rFonts w:hint="eastAsia" w:ascii="仿宋_GB2312" w:hAnsi="宋体" w:eastAsia="仿宋_GB2312"/>
          <w:b/>
          <w:bCs/>
          <w:kern w:val="0"/>
          <w:sz w:val="32"/>
          <w:szCs w:val="32"/>
          <w:lang w:eastAsia="zh-CN"/>
        </w:rPr>
      </w:pPr>
    </w:p>
    <w:p>
      <w:pPr>
        <w:widowControl/>
        <w:numPr>
          <w:ilvl w:val="0"/>
          <w:numId w:val="0"/>
        </w:numPr>
        <w:outlineLvl w:val="1"/>
        <w:rPr>
          <w:rFonts w:hint="eastAsia" w:ascii="仿宋_GB2312" w:hAnsi="宋体" w:eastAsia="仿宋_GB2312"/>
          <w:b/>
          <w:bCs/>
          <w:kern w:val="0"/>
          <w:sz w:val="32"/>
          <w:szCs w:val="32"/>
          <w:lang w:eastAsia="zh-CN"/>
        </w:rPr>
      </w:pPr>
    </w:p>
    <w:p>
      <w:pPr>
        <w:widowControl/>
        <w:numPr>
          <w:ilvl w:val="0"/>
          <w:numId w:val="0"/>
        </w:numPr>
        <w:outlineLvl w:val="1"/>
        <w:rPr>
          <w:rFonts w:hint="eastAsia" w:ascii="仿宋_GB2312" w:hAnsi="宋体" w:eastAsia="仿宋_GB2312"/>
          <w:b/>
          <w:bCs/>
          <w:kern w:val="0"/>
          <w:sz w:val="32"/>
          <w:szCs w:val="32"/>
          <w:lang w:eastAsia="zh-CN"/>
        </w:rPr>
      </w:pPr>
    </w:p>
    <w:p>
      <w:pPr>
        <w:widowControl/>
        <w:numPr>
          <w:ilvl w:val="0"/>
          <w:numId w:val="0"/>
        </w:numPr>
        <w:outlineLvl w:val="1"/>
        <w:rPr>
          <w:rFonts w:hint="eastAsia" w:ascii="仿宋_GB2312" w:hAnsi="宋体" w:eastAsia="仿宋_GB2312"/>
          <w:b/>
          <w:bCs/>
          <w:kern w:val="0"/>
          <w:sz w:val="32"/>
          <w:szCs w:val="32"/>
          <w:lang w:eastAsia="zh-CN"/>
        </w:rPr>
      </w:pPr>
    </w:p>
    <w:p>
      <w:pPr>
        <w:widowControl/>
        <w:ind w:firstLine="640" w:firstLineChars="200"/>
        <w:outlineLvl w:val="1"/>
        <w:rPr>
          <w:rFonts w:ascii="仿宋_GB2312" w:hAnsi="宋体" w:eastAsia="仿宋_GB2312"/>
          <w:b/>
          <w:bCs/>
          <w:kern w:val="0"/>
          <w:sz w:val="32"/>
          <w:szCs w:val="32"/>
        </w:rPr>
      </w:pPr>
      <w:r>
        <w:rPr>
          <w:rFonts w:hint="eastAsia" w:ascii="仿宋_GB2312" w:hAnsi="宋体" w:eastAsia="仿宋_GB2312"/>
          <w:b/>
          <w:bCs/>
          <w:kern w:val="0"/>
          <w:sz w:val="32"/>
          <w:szCs w:val="32"/>
        </w:rPr>
        <w:t>（四）一般公共预算基本支出表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一般公共预算基本支出表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单位：元</w:t>
      </w:r>
    </w:p>
    <w:tbl>
      <w:tblPr>
        <w:tblStyle w:val="6"/>
        <w:tblW w:w="13780" w:type="dxa"/>
        <w:tblInd w:w="0" w:type="dxa"/>
        <w:tblLayout w:type="fixed"/>
        <w:tblCellMar>
          <w:top w:w="15" w:type="dxa"/>
          <w:left w:w="15" w:type="dxa"/>
          <w:bottom w:w="15" w:type="dxa"/>
          <w:right w:w="15" w:type="dxa"/>
        </w:tblCellMar>
      </w:tblPr>
      <w:tblGrid>
        <w:gridCol w:w="2025"/>
        <w:gridCol w:w="4165"/>
        <w:gridCol w:w="2215"/>
        <w:gridCol w:w="2139"/>
        <w:gridCol w:w="3236"/>
      </w:tblGrid>
      <w:tr>
        <w:tblPrEx>
          <w:tblLayout w:type="fixed"/>
          <w:tblCellMar>
            <w:top w:w="15" w:type="dxa"/>
            <w:left w:w="15" w:type="dxa"/>
            <w:bottom w:w="15" w:type="dxa"/>
            <w:right w:w="15" w:type="dxa"/>
          </w:tblCellMar>
        </w:tblPrEx>
        <w:trPr>
          <w:trHeight w:val="300" w:hRule="atLeast"/>
        </w:trPr>
        <w:tc>
          <w:tcPr>
            <w:tcW w:w="6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经济科目</w:t>
            </w:r>
          </w:p>
        </w:tc>
        <w:tc>
          <w:tcPr>
            <w:tcW w:w="7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基本支出预算</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科目编码</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科目名称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人员支出</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日常公用支出</w:t>
            </w:r>
          </w:p>
        </w:tc>
      </w:tr>
      <w:tr>
        <w:tblPrEx>
          <w:tblLayout w:type="fixed"/>
          <w:tblCellMar>
            <w:top w:w="15" w:type="dxa"/>
            <w:left w:w="15" w:type="dxa"/>
            <w:bottom w:w="15" w:type="dxa"/>
            <w:right w:w="15" w:type="dxa"/>
          </w:tblCellMar>
        </w:tblPrEx>
        <w:trPr>
          <w:trHeight w:val="300" w:hRule="atLeast"/>
        </w:trPr>
        <w:tc>
          <w:tcPr>
            <w:tcW w:w="6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总计</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2199895.56</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2199895.56</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585444.00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585444.00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468362.00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468362.00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139787.00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139787.00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w:t>
            </w:r>
            <w:r>
              <w:rPr>
                <w:rFonts w:hint="eastAsia" w:ascii="宋体" w:hAnsi="宋体" w:cs="宋体"/>
                <w:color w:val="000000"/>
                <w:kern w:val="0"/>
                <w:sz w:val="22"/>
                <w:szCs w:val="22"/>
                <w:lang w:val="en-US" w:eastAsia="zh-CN"/>
              </w:rPr>
              <w:t>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津贴补贴-目标考核效能奖</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91000.00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91000.00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2210203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2"/>
                <w:szCs w:val="22"/>
                <w:lang w:eastAsia="zh-CN"/>
              </w:rPr>
            </w:pPr>
            <w:r>
              <w:rPr>
                <w:rFonts w:hint="eastAsia" w:ascii="宋体" w:hAnsi="宋体" w:cs="宋体"/>
                <w:color w:val="000000"/>
                <w:kern w:val="0"/>
                <w:sz w:val="22"/>
                <w:szCs w:val="22"/>
                <w:lang w:eastAsia="zh-CN"/>
              </w:rPr>
              <w:t>住房补贴</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97536.00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97536.00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42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30108</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204306.20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204306.20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2082703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lang w:eastAsia="zh-CN"/>
              </w:rPr>
              <w:t>生育保险</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4086.12</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4086.12</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30110</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职工基本医疗保险缴费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81722.48</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81722.48</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6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公务员医疗补助缴费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34995.50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34995.50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5107.66</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5107.66</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30113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住房公积金</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122583.72</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122583.72</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30114</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9450.00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9450.00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30199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65878.00</w:t>
            </w:r>
          </w:p>
        </w:tc>
        <w:tc>
          <w:tcPr>
            <w:tcW w:w="213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Calibri" w:asciiTheme="minorEastAsia" w:hAnsiTheme="minorEastAsia" w:eastAsiaTheme="minorEastAsia"/>
                <w:color w:val="000000"/>
                <w:sz w:val="20"/>
                <w:szCs w:val="20"/>
              </w:rPr>
            </w:pPr>
            <w:r>
              <w:rPr>
                <w:rFonts w:hint="eastAsia" w:cs="Calibri" w:asciiTheme="minorEastAsia" w:hAnsiTheme="minorEastAsia" w:eastAsiaTheme="minorEastAsia"/>
                <w:color w:val="000000"/>
                <w:sz w:val="20"/>
                <w:szCs w:val="20"/>
                <w:lang w:val="en-US" w:eastAsia="zh-CN"/>
              </w:rPr>
              <w:t>65878.00</w:t>
            </w: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237706.88</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237706.88</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20000.00</w:t>
            </w:r>
          </w:p>
        </w:tc>
        <w:tc>
          <w:tcPr>
            <w:tcW w:w="2139" w:type="dxa"/>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20000.00</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w:t>
            </w:r>
            <w:r>
              <w:rPr>
                <w:rFonts w:hint="eastAsia" w:ascii="宋体" w:hAnsi="宋体" w:cs="宋体"/>
                <w:color w:val="000000"/>
                <w:kern w:val="0"/>
                <w:sz w:val="22"/>
                <w:szCs w:val="22"/>
                <w:lang w:val="en-US" w:eastAsia="zh-CN"/>
              </w:rPr>
              <w:t>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30204</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30205</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Calibri"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30206</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15000.00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15000.00</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30208</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6"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9000.00</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9000.00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9000.00</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30214</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30215</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30216</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12000.00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12000.00</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30218</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30224</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30225</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30226</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30228</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30231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30239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13932.00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sz w:val="20"/>
                <w:szCs w:val="20"/>
                <w:lang w:val="en-US" w:eastAsia="zh-CN"/>
              </w:rPr>
              <w:t>13932.00</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30240</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1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30299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14000.00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r>
              <w:rPr>
                <w:rFonts w:hint="eastAsia" w:cs="Calibri" w:asciiTheme="minorEastAsia" w:hAnsiTheme="minorEastAsia" w:eastAsiaTheme="minorEastAsia"/>
                <w:color w:val="000000"/>
                <w:kern w:val="0"/>
                <w:sz w:val="20"/>
                <w:szCs w:val="20"/>
                <w:lang w:val="en-US" w:eastAsia="zh-CN"/>
              </w:rPr>
              <w:t>14000.00</w:t>
            </w:r>
          </w:p>
        </w:tc>
      </w:tr>
      <w:tr>
        <w:tblPrEx>
          <w:tblLayout w:type="fixed"/>
          <w:tblCellMar>
            <w:top w:w="15" w:type="dxa"/>
            <w:left w:w="15" w:type="dxa"/>
            <w:bottom w:w="15" w:type="dxa"/>
            <w:right w:w="15" w:type="dxa"/>
          </w:tblCellMar>
        </w:tblPrEx>
        <w:trPr>
          <w:trHeight w:val="3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125030.00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125030.00</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30301</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104564.00</w:t>
            </w:r>
          </w:p>
        </w:tc>
        <w:tc>
          <w:tcPr>
            <w:tcW w:w="2139" w:type="dxa"/>
            <w:tcBorders>
              <w:top w:val="single" w:color="000000" w:sz="4" w:space="0"/>
              <w:left w:val="single" w:color="000000" w:sz="4" w:space="0"/>
              <w:bottom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104564.00</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30304</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19326.00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19326.00</w:t>
            </w: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30305</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cs="Calibri" w:asciiTheme="minorEastAsia" w:hAnsiTheme="minorEastAsia" w:eastAsiaTheme="minorEastAsia"/>
                <w:color w:val="000000"/>
                <w:sz w:val="20"/>
                <w:szCs w:val="20"/>
                <w:lang w:val="en-US" w:eastAsia="zh-CN"/>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30306</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0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医疗费补助</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cs="Calibri"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30308</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30310</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个人农业生产补贴</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60"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30399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cs="宋体" w:asciiTheme="minorEastAsia" w:hAnsiTheme="minorEastAsia" w:eastAsiaTheme="minorEastAsia"/>
                <w:color w:val="000000"/>
                <w:sz w:val="20"/>
                <w:szCs w:val="20"/>
                <w:lang w:val="en-US" w:eastAsia="zh-CN"/>
              </w:rPr>
            </w:pPr>
            <w:r>
              <w:rPr>
                <w:rFonts w:hint="eastAsia" w:cs="宋体" w:asciiTheme="minorEastAsia" w:hAnsiTheme="minorEastAsia" w:eastAsiaTheme="minorEastAsia"/>
                <w:color w:val="000000"/>
                <w:sz w:val="20"/>
                <w:szCs w:val="20"/>
                <w:lang w:val="en-US" w:eastAsia="zh-CN"/>
              </w:rPr>
              <w:t>1140.00</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cs="宋体" w:asciiTheme="minorEastAsia" w:hAnsiTheme="minorEastAsia" w:eastAsiaTheme="minorEastAsia"/>
                <w:color w:val="000000"/>
                <w:sz w:val="20"/>
                <w:szCs w:val="20"/>
              </w:rPr>
            </w:pPr>
            <w:r>
              <w:rPr>
                <w:rFonts w:hint="eastAsia" w:cs="宋体" w:asciiTheme="minorEastAsia" w:hAnsiTheme="minorEastAsia" w:eastAsiaTheme="minorEastAsia"/>
                <w:color w:val="000000"/>
                <w:sz w:val="20"/>
                <w:szCs w:val="20"/>
                <w:lang w:val="en-US" w:eastAsia="zh-CN"/>
              </w:rPr>
              <w:t>1140.00</w:t>
            </w: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310</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color w:val="000000"/>
                <w:sz w:val="22"/>
                <w:szCs w:val="22"/>
              </w:rPr>
            </w:pPr>
            <w:r>
              <w:rPr>
                <w:rFonts w:hint="eastAsia" w:ascii="宋体" w:hAnsi="宋体" w:cs="宋体"/>
                <w:b/>
                <w:color w:val="000000"/>
                <w:kern w:val="0"/>
                <w:sz w:val="22"/>
                <w:szCs w:val="22"/>
              </w:rPr>
              <w:t>四、资本性支出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31002</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31003</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37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31007</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r>
        <w:tblPrEx>
          <w:tblLayout w:type="fixed"/>
          <w:tblCellMar>
            <w:top w:w="15" w:type="dxa"/>
            <w:left w:w="15" w:type="dxa"/>
            <w:bottom w:w="15" w:type="dxa"/>
            <w:right w:w="15" w:type="dxa"/>
          </w:tblCellMar>
        </w:tblPrEx>
        <w:trPr>
          <w:trHeight w:val="285" w:hRule="atLeast"/>
        </w:trPr>
        <w:tc>
          <w:tcPr>
            <w:tcW w:w="2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31099</w:t>
            </w:r>
          </w:p>
        </w:tc>
        <w:tc>
          <w:tcPr>
            <w:tcW w:w="4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c>
          <w:tcPr>
            <w:tcW w:w="32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cs="宋体" w:asciiTheme="minorEastAsia" w:hAnsiTheme="minorEastAsia" w:eastAsiaTheme="minorEastAsia"/>
                <w:color w:val="000000"/>
                <w:sz w:val="20"/>
                <w:szCs w:val="20"/>
              </w:rPr>
            </w:pPr>
          </w:p>
        </w:tc>
      </w:tr>
    </w:tbl>
    <w:p>
      <w:pPr>
        <w:widowControl/>
        <w:numPr>
          <w:ilvl w:val="0"/>
          <w:numId w:val="0"/>
        </w:numPr>
        <w:outlineLvl w:val="1"/>
        <w:rPr>
          <w:rFonts w:hint="eastAsia" w:ascii="仿宋_GB2312" w:hAnsi="宋体" w:eastAsia="仿宋_GB2312"/>
          <w:kern w:val="0"/>
          <w:sz w:val="32"/>
          <w:szCs w:val="32"/>
        </w:rPr>
      </w:pPr>
    </w:p>
    <w:p>
      <w:pPr>
        <w:widowControl/>
        <w:numPr>
          <w:ilvl w:val="0"/>
          <w:numId w:val="0"/>
        </w:numPr>
        <w:outlineLvl w:val="1"/>
        <w:rPr>
          <w:rFonts w:hint="eastAsia" w:ascii="仿宋_GB2312" w:hAnsi="宋体" w:eastAsia="仿宋_GB2312"/>
          <w:kern w:val="0"/>
          <w:sz w:val="32"/>
          <w:szCs w:val="32"/>
        </w:rPr>
      </w:pPr>
    </w:p>
    <w:p>
      <w:pPr>
        <w:widowControl/>
        <w:numPr>
          <w:ilvl w:val="0"/>
          <w:numId w:val="0"/>
        </w:numPr>
        <w:outlineLvl w:val="1"/>
        <w:rPr>
          <w:rFonts w:hint="eastAsia" w:ascii="仿宋_GB2312" w:hAnsi="宋体" w:eastAsia="仿宋_GB2312"/>
          <w:kern w:val="0"/>
          <w:sz w:val="32"/>
          <w:szCs w:val="32"/>
        </w:rPr>
      </w:pPr>
    </w:p>
    <w:p>
      <w:pPr>
        <w:widowControl/>
        <w:numPr>
          <w:ilvl w:val="0"/>
          <w:numId w:val="0"/>
        </w:numPr>
        <w:outlineLvl w:val="1"/>
        <w:rPr>
          <w:rFonts w:hint="eastAsia" w:ascii="仿宋_GB2312" w:hAnsi="宋体" w:eastAsia="仿宋_GB2312"/>
          <w:kern w:val="0"/>
          <w:sz w:val="32"/>
          <w:szCs w:val="32"/>
        </w:rPr>
      </w:pPr>
    </w:p>
    <w:p>
      <w:pPr>
        <w:widowControl/>
        <w:numPr>
          <w:ilvl w:val="0"/>
          <w:numId w:val="0"/>
        </w:numPr>
        <w:outlineLvl w:val="1"/>
        <w:rPr>
          <w:rFonts w:hint="eastAsia" w:ascii="仿宋_GB2312" w:hAnsi="宋体" w:eastAsia="仿宋_GB2312"/>
          <w:kern w:val="0"/>
          <w:sz w:val="32"/>
          <w:szCs w:val="32"/>
        </w:rPr>
      </w:pPr>
    </w:p>
    <w:p>
      <w:pPr>
        <w:widowControl/>
        <w:numPr>
          <w:ilvl w:val="0"/>
          <w:numId w:val="3"/>
        </w:numPr>
        <w:ind w:firstLine="640" w:firstLineChars="200"/>
        <w:outlineLvl w:val="1"/>
        <w:rPr>
          <w:rFonts w:hint="eastAsia" w:ascii="仿宋_GB2312" w:hAnsi="宋体" w:eastAsia="仿宋_GB2312"/>
          <w:b/>
          <w:bCs/>
          <w:kern w:val="0"/>
          <w:sz w:val="32"/>
          <w:szCs w:val="32"/>
        </w:rPr>
      </w:pPr>
      <w:r>
        <w:rPr>
          <w:rFonts w:hint="eastAsia" w:ascii="仿宋_GB2312" w:hAnsi="宋体" w:eastAsia="仿宋_GB2312"/>
          <w:b/>
          <w:bCs/>
          <w:kern w:val="0"/>
          <w:sz w:val="32"/>
          <w:szCs w:val="32"/>
        </w:rPr>
        <w:t>一般公共预算“三公”经费支出表</w:t>
      </w:r>
    </w:p>
    <w:p>
      <w:pPr>
        <w:widowControl/>
        <w:numPr>
          <w:ilvl w:val="0"/>
          <w:numId w:val="0"/>
        </w:numPr>
        <w:jc w:val="both"/>
        <w:outlineLvl w:val="1"/>
        <w:rPr>
          <w:rFonts w:hint="eastAsia" w:ascii="仿宋_GB2312" w:hAnsi="宋体" w:eastAsia="仿宋_GB2312"/>
          <w:kern w:val="0"/>
          <w:sz w:val="32"/>
          <w:szCs w:val="32"/>
        </w:rPr>
      </w:pP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一般公共预算“三公”经费支出表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单位：元</w:t>
      </w:r>
    </w:p>
    <w:tbl>
      <w:tblPr>
        <w:tblStyle w:val="6"/>
        <w:tblW w:w="14040" w:type="dxa"/>
        <w:tblInd w:w="0" w:type="dxa"/>
        <w:tblLayout w:type="fixed"/>
        <w:tblCellMar>
          <w:top w:w="15" w:type="dxa"/>
          <w:left w:w="15" w:type="dxa"/>
          <w:bottom w:w="15" w:type="dxa"/>
          <w:right w:w="15" w:type="dxa"/>
        </w:tblCellMar>
      </w:tblPr>
      <w:tblGrid>
        <w:gridCol w:w="780"/>
        <w:gridCol w:w="780"/>
        <w:gridCol w:w="780"/>
        <w:gridCol w:w="780"/>
        <w:gridCol w:w="780"/>
        <w:gridCol w:w="780"/>
        <w:gridCol w:w="780"/>
        <w:gridCol w:w="780"/>
        <w:gridCol w:w="780"/>
        <w:gridCol w:w="780"/>
        <w:gridCol w:w="780"/>
        <w:gridCol w:w="780"/>
        <w:gridCol w:w="780"/>
        <w:gridCol w:w="780"/>
        <w:gridCol w:w="780"/>
        <w:gridCol w:w="780"/>
        <w:gridCol w:w="780"/>
        <w:gridCol w:w="780"/>
      </w:tblGrid>
      <w:tr>
        <w:tblPrEx>
          <w:tblLayout w:type="fixed"/>
          <w:tblCellMar>
            <w:top w:w="15" w:type="dxa"/>
            <w:left w:w="15" w:type="dxa"/>
            <w:bottom w:w="15" w:type="dxa"/>
            <w:right w:w="15" w:type="dxa"/>
          </w:tblCellMar>
        </w:tblPrEx>
        <w:trPr>
          <w:trHeight w:val="329" w:hRule="atLeast"/>
        </w:trPr>
        <w:tc>
          <w:tcPr>
            <w:tcW w:w="4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2017年预算数</w:t>
            </w:r>
          </w:p>
        </w:tc>
        <w:tc>
          <w:tcPr>
            <w:tcW w:w="4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2017年执行数</w:t>
            </w:r>
          </w:p>
        </w:tc>
        <w:tc>
          <w:tcPr>
            <w:tcW w:w="46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2018年预算数</w:t>
            </w:r>
          </w:p>
        </w:tc>
      </w:tr>
      <w:tr>
        <w:tblPrEx>
          <w:tblLayout w:type="fixed"/>
          <w:tblCellMar>
            <w:top w:w="15" w:type="dxa"/>
            <w:left w:w="15" w:type="dxa"/>
            <w:bottom w:w="15" w:type="dxa"/>
            <w:right w:w="15" w:type="dxa"/>
          </w:tblCellMar>
        </w:tblPrEx>
        <w:trPr>
          <w:trHeight w:val="329" w:hRule="atLeast"/>
        </w:trPr>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因公出国（境）费</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公务用车购置及运行费</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公务接待费</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因公出国（境）费</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公务用车购置及运行费</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公务接待费</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因公出国（境）费</w:t>
            </w:r>
          </w:p>
        </w:tc>
        <w:tc>
          <w:tcPr>
            <w:tcW w:w="23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公务用车购置及运行费</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公务接待费</w:t>
            </w:r>
          </w:p>
        </w:tc>
      </w:tr>
      <w:tr>
        <w:tblPrEx>
          <w:tblLayout w:type="fixed"/>
          <w:tblCellMar>
            <w:top w:w="15" w:type="dxa"/>
            <w:left w:w="15" w:type="dxa"/>
            <w:bottom w:w="15" w:type="dxa"/>
            <w:right w:w="15" w:type="dxa"/>
          </w:tblCellMar>
        </w:tblPrEx>
        <w:trPr>
          <w:trHeight w:val="590" w:hRule="atLeast"/>
        </w:trPr>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公务用车运行费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公务用车运行费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公务用车购置费</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公务用车运行费</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r>
      <w:tr>
        <w:tblPrEx>
          <w:tblLayout w:type="fixed"/>
          <w:tblCellMar>
            <w:top w:w="15" w:type="dxa"/>
            <w:left w:w="15" w:type="dxa"/>
            <w:bottom w:w="15" w:type="dxa"/>
            <w:right w:w="15" w:type="dxa"/>
          </w:tblCellMar>
        </w:tblPrEx>
        <w:trPr>
          <w:trHeight w:val="340" w:hRule="atLeast"/>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13000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13000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12760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12760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12000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12000</w:t>
            </w:r>
          </w:p>
        </w:tc>
      </w:tr>
    </w:tbl>
    <w:p>
      <w:pPr>
        <w:widowControl/>
        <w:outlineLvl w:val="1"/>
        <w:rPr>
          <w:rFonts w:ascii="黑体" w:hAnsi="宋体" w:eastAsia="黑体"/>
          <w:b/>
          <w:kern w:val="0"/>
          <w:sz w:val="32"/>
          <w:szCs w:val="32"/>
        </w:rPr>
      </w:pPr>
    </w:p>
    <w:p>
      <w:pPr>
        <w:widowControl/>
        <w:ind w:firstLine="630" w:firstLineChars="196"/>
        <w:outlineLvl w:val="1"/>
        <w:rPr>
          <w:rFonts w:ascii="仿宋_GB2312" w:hAnsi="宋体" w:eastAsia="仿宋_GB2312"/>
          <w:b/>
          <w:kern w:val="0"/>
          <w:sz w:val="32"/>
          <w:szCs w:val="32"/>
        </w:rPr>
      </w:pPr>
      <w:r>
        <w:rPr>
          <w:rFonts w:hint="eastAsia" w:ascii="仿宋_GB2312" w:hAnsi="宋体" w:eastAsia="仿宋_GB2312"/>
          <w:b/>
          <w:kern w:val="0"/>
          <w:sz w:val="32"/>
          <w:szCs w:val="32"/>
        </w:rPr>
        <w:t>（六）政府性基金预算支出表</w:t>
      </w:r>
    </w:p>
    <w:p>
      <w:pPr>
        <w:widowControl/>
        <w:ind w:firstLine="723" w:firstLineChars="200"/>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政府性基金预算支出表</w:t>
      </w:r>
    </w:p>
    <w:p>
      <w:pPr>
        <w:widowControl/>
        <w:ind w:firstLine="640" w:firstLineChars="200"/>
        <w:jc w:val="center"/>
        <w:outlineLvl w:val="1"/>
        <w:rPr>
          <w:rFonts w:hint="eastAsia" w:ascii="仿宋_GB2312" w:hAnsi="宋体" w:eastAsia="仿宋_GB2312"/>
          <w:kern w:val="0"/>
          <w:sz w:val="32"/>
          <w:szCs w:val="32"/>
        </w:rPr>
      </w:pP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单位：元</w:t>
      </w:r>
    </w:p>
    <w:p>
      <w:pPr>
        <w:widowControl/>
        <w:ind w:firstLine="640" w:firstLineChars="200"/>
        <w:jc w:val="left"/>
        <w:outlineLvl w:val="1"/>
        <w:rPr>
          <w:rFonts w:ascii="仿宋_GB2312" w:hAnsi="宋体" w:eastAsia="仿宋_GB2312"/>
          <w:kern w:val="0"/>
          <w:sz w:val="32"/>
          <w:szCs w:val="32"/>
        </w:rPr>
      </w:pPr>
      <w:r>
        <w:rPr>
          <w:rFonts w:hint="eastAsia" w:ascii="仿宋_GB2312" w:hAnsi="宋体" w:eastAsia="仿宋_GB2312"/>
          <w:kern w:val="0"/>
          <w:sz w:val="32"/>
          <w:szCs w:val="32"/>
        </w:rPr>
        <w:t>本单位不涉及此表内容，所以视为空表</w:t>
      </w:r>
    </w:p>
    <w:tbl>
      <w:tblPr>
        <w:tblStyle w:val="6"/>
        <w:tblW w:w="13820" w:type="dxa"/>
        <w:tblInd w:w="0" w:type="dxa"/>
        <w:tblLayout w:type="fixed"/>
        <w:tblCellMar>
          <w:top w:w="15" w:type="dxa"/>
          <w:left w:w="15" w:type="dxa"/>
          <w:bottom w:w="15" w:type="dxa"/>
          <w:right w:w="15" w:type="dxa"/>
        </w:tblCellMar>
      </w:tblPr>
      <w:tblGrid>
        <w:gridCol w:w="1546"/>
        <w:gridCol w:w="2092"/>
        <w:gridCol w:w="1740"/>
        <w:gridCol w:w="1653"/>
        <w:gridCol w:w="1105"/>
        <w:gridCol w:w="1106"/>
        <w:gridCol w:w="1319"/>
        <w:gridCol w:w="1652"/>
        <w:gridCol w:w="1607"/>
      </w:tblGrid>
      <w:tr>
        <w:tblPrEx>
          <w:tblLayout w:type="fixed"/>
          <w:tblCellMar>
            <w:top w:w="15" w:type="dxa"/>
            <w:left w:w="15" w:type="dxa"/>
            <w:bottom w:w="15" w:type="dxa"/>
            <w:right w:w="15" w:type="dxa"/>
          </w:tblCellMar>
        </w:tblPrEx>
        <w:trPr>
          <w:trHeight w:val="357" w:hRule="atLeast"/>
        </w:trPr>
        <w:tc>
          <w:tcPr>
            <w:tcW w:w="363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2018年预算安排总计</w:t>
            </w:r>
          </w:p>
        </w:tc>
        <w:tc>
          <w:tcPr>
            <w:tcW w:w="6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基本支出</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项目支出</w:t>
            </w:r>
          </w:p>
        </w:tc>
      </w:tr>
      <w:tr>
        <w:tblPrEx>
          <w:tblLayout w:type="fixed"/>
          <w:tblCellMar>
            <w:top w:w="15" w:type="dxa"/>
            <w:left w:w="15" w:type="dxa"/>
            <w:bottom w:w="15" w:type="dxa"/>
            <w:right w:w="15" w:type="dxa"/>
          </w:tblCellMar>
        </w:tblPrEx>
        <w:trPr>
          <w:trHeight w:val="642"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科目编码</w:t>
            </w: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科目名称</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工资福利支出</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商品和服务支出</w:t>
            </w: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对个人和家庭的补助</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资本性支出</w:t>
            </w: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r>
      <w:tr>
        <w:tblPrEx>
          <w:tblLayout w:type="fixed"/>
          <w:tblCellMar>
            <w:top w:w="15" w:type="dxa"/>
            <w:left w:w="15" w:type="dxa"/>
            <w:bottom w:w="15" w:type="dxa"/>
            <w:right w:w="15" w:type="dxa"/>
          </w:tblCellMar>
        </w:tblPrEx>
        <w:trPr>
          <w:trHeight w:val="342"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kern w:val="0"/>
                <w:sz w:val="20"/>
                <w:szCs w:val="20"/>
              </w:rPr>
              <w:t>0</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2"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r>
      <w:tr>
        <w:tblPrEx>
          <w:tblLayout w:type="fixed"/>
          <w:tblCellMar>
            <w:top w:w="15" w:type="dxa"/>
            <w:left w:w="15" w:type="dxa"/>
            <w:bottom w:w="15" w:type="dxa"/>
            <w:right w:w="15" w:type="dxa"/>
          </w:tblCellMar>
        </w:tblPrEx>
        <w:trPr>
          <w:trHeight w:val="342" w:hRule="atLeast"/>
        </w:trPr>
        <w:tc>
          <w:tcPr>
            <w:tcW w:w="15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2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3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r>
    </w:tbl>
    <w:p>
      <w:pPr>
        <w:widowControl/>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（七）部门收支预算总表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部门收支预算总表</w:t>
      </w:r>
    </w:p>
    <w:p>
      <w:pPr>
        <w:widowControl/>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单位：元</w:t>
      </w:r>
    </w:p>
    <w:tbl>
      <w:tblPr>
        <w:tblStyle w:val="6"/>
        <w:tblW w:w="13860" w:type="dxa"/>
        <w:tblInd w:w="0" w:type="dxa"/>
        <w:tblLayout w:type="fixed"/>
        <w:tblCellMar>
          <w:top w:w="15" w:type="dxa"/>
          <w:left w:w="15" w:type="dxa"/>
          <w:bottom w:w="15" w:type="dxa"/>
          <w:right w:w="15" w:type="dxa"/>
        </w:tblCellMar>
      </w:tblPr>
      <w:tblGrid>
        <w:gridCol w:w="2998"/>
        <w:gridCol w:w="2919"/>
        <w:gridCol w:w="3055"/>
        <w:gridCol w:w="1500"/>
        <w:gridCol w:w="1592"/>
        <w:gridCol w:w="1796"/>
      </w:tblGrid>
      <w:tr>
        <w:tblPrEx>
          <w:tblLayout w:type="fixed"/>
          <w:tblCellMar>
            <w:top w:w="15" w:type="dxa"/>
            <w:left w:w="15" w:type="dxa"/>
            <w:bottom w:w="15" w:type="dxa"/>
            <w:right w:w="15" w:type="dxa"/>
          </w:tblCellMar>
        </w:tblPrEx>
        <w:trPr>
          <w:trHeight w:val="339" w:hRule="atLeast"/>
        </w:trPr>
        <w:tc>
          <w:tcPr>
            <w:tcW w:w="59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收     入</w:t>
            </w:r>
          </w:p>
        </w:tc>
        <w:tc>
          <w:tcPr>
            <w:tcW w:w="79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支     出</w:t>
            </w:r>
          </w:p>
        </w:tc>
      </w:tr>
      <w:tr>
        <w:tblPrEx>
          <w:tblLayout w:type="fixed"/>
          <w:tblCellMar>
            <w:top w:w="15" w:type="dxa"/>
            <w:left w:w="15" w:type="dxa"/>
            <w:bottom w:w="15" w:type="dxa"/>
            <w:right w:w="15" w:type="dxa"/>
          </w:tblCellMar>
        </w:tblPrEx>
        <w:trPr>
          <w:trHeight w:val="339" w:hRule="atLeast"/>
        </w:trPr>
        <w:tc>
          <w:tcPr>
            <w:tcW w:w="29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    目</w:t>
            </w:r>
          </w:p>
        </w:tc>
        <w:tc>
          <w:tcPr>
            <w:tcW w:w="29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预算数</w:t>
            </w:r>
          </w:p>
        </w:tc>
        <w:tc>
          <w:tcPr>
            <w:tcW w:w="3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项目（按功能分类）</w:t>
            </w:r>
          </w:p>
        </w:tc>
        <w:tc>
          <w:tcPr>
            <w:tcW w:w="488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预算数</w:t>
            </w:r>
          </w:p>
        </w:tc>
      </w:tr>
      <w:tr>
        <w:tblPrEx>
          <w:tblLayout w:type="fixed"/>
          <w:tblCellMar>
            <w:top w:w="15" w:type="dxa"/>
            <w:left w:w="15" w:type="dxa"/>
            <w:bottom w:w="15" w:type="dxa"/>
            <w:right w:w="15" w:type="dxa"/>
          </w:tblCellMar>
        </w:tblPrEx>
        <w:trPr>
          <w:trHeight w:val="608" w:hRule="atLeast"/>
        </w:trPr>
        <w:tc>
          <w:tcPr>
            <w:tcW w:w="29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9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3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公共预算财政拨款</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政府性基金预算财政拨款</w:t>
            </w: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一、本年收入</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2359895.56</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一、本年支出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2359895.56</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2359895.56</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w:t>
            </w:r>
          </w:p>
        </w:tc>
        <w:tc>
          <w:tcPr>
            <w:tcW w:w="2919" w:type="dxa"/>
            <w:tcBorders>
              <w:left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2359895.56</w:t>
            </w: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（一）一般公共服务支出</w:t>
            </w:r>
          </w:p>
        </w:tc>
        <w:tc>
          <w:tcPr>
            <w:tcW w:w="1500"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13000.00</w:t>
            </w:r>
          </w:p>
        </w:tc>
        <w:tc>
          <w:tcPr>
            <w:tcW w:w="1592" w:type="dxa"/>
            <w:tcBorders>
              <w:top w:val="single" w:color="000000" w:sz="4" w:space="0"/>
              <w:left w:val="single" w:color="000000" w:sz="4" w:space="0"/>
              <w:right w:val="single" w:color="000000" w:sz="4" w:space="0"/>
            </w:tcBorders>
            <w:shd w:val="clear" w:color="auto" w:fill="auto"/>
            <w:textDirection w:val="lrTb"/>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13000.00</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2919" w:type="dxa"/>
            <w:tcBorders>
              <w:top w:val="single" w:color="000000" w:sz="4" w:space="0"/>
              <w:left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（二）外交支出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7"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（三）事业收入</w:t>
            </w:r>
          </w:p>
        </w:tc>
        <w:tc>
          <w:tcPr>
            <w:tcW w:w="2919" w:type="dxa"/>
            <w:tcBorders>
              <w:top w:val="single" w:color="000000" w:sz="4" w:space="0"/>
              <w:left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（三）国防支出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（四）事业单位经营收入</w:t>
            </w:r>
          </w:p>
        </w:tc>
        <w:tc>
          <w:tcPr>
            <w:tcW w:w="2919" w:type="dxa"/>
            <w:tcBorders>
              <w:top w:val="single" w:color="000000" w:sz="4" w:space="0"/>
              <w:left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（四）公共安全支出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（五）其他收入</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（五）教育支出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left w:val="single" w:color="000000" w:sz="4" w:space="0"/>
              <w:bottom w:val="single" w:color="auto"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（六）科学技术支出</w:t>
            </w:r>
          </w:p>
        </w:tc>
        <w:tc>
          <w:tcPr>
            <w:tcW w:w="150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90" w:hRule="atLeast"/>
        </w:trPr>
        <w:tc>
          <w:tcPr>
            <w:tcW w:w="2998" w:type="dxa"/>
            <w:tcBorders>
              <w:top w:val="single" w:color="000000" w:sz="4" w:space="0"/>
              <w:left w:val="single" w:color="000000" w:sz="4" w:space="0"/>
              <w:bottom w:val="single" w:color="auto" w:sz="4" w:space="0"/>
              <w:right w:val="single" w:color="auto"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auto" w:sz="4" w:space="0"/>
              <w:bottom w:val="single" w:color="auto"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（七）文化体育与传媒支出</w:t>
            </w:r>
          </w:p>
        </w:tc>
        <w:tc>
          <w:tcPr>
            <w:tcW w:w="150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auto"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auto"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auto" w:sz="4" w:space="0"/>
              <w:right w:val="single" w:color="000000" w:sz="4" w:space="0"/>
            </w:tcBorders>
            <w:shd w:val="clear" w:color="auto" w:fill="auto"/>
            <w:vAlign w:val="center"/>
          </w:tcPr>
          <w:p>
            <w:pPr>
              <w:jc w:val="right"/>
              <w:rPr>
                <w:rFonts w:ascii="宋体" w:hAnsi="宋体" w:cs="宋体"/>
                <w:color w:val="000000"/>
                <w:sz w:val="18"/>
                <w:szCs w:val="18"/>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（八）社会保障和就业支出</w:t>
            </w:r>
          </w:p>
        </w:tc>
        <w:tc>
          <w:tcPr>
            <w:tcW w:w="1500"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342289.98</w:t>
            </w:r>
          </w:p>
        </w:tc>
        <w:tc>
          <w:tcPr>
            <w:tcW w:w="1592" w:type="dxa"/>
            <w:tcBorders>
              <w:top w:val="single" w:color="000000" w:sz="4" w:space="0"/>
              <w:left w:val="single" w:color="000000" w:sz="4" w:space="0"/>
              <w:right w:val="single" w:color="000000" w:sz="4" w:space="0"/>
            </w:tcBorders>
            <w:shd w:val="clear" w:color="auto" w:fill="auto"/>
            <w:textDirection w:val="lrTb"/>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342289.98</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529"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（九）医疗卫生与计划生育支出</w:t>
            </w:r>
          </w:p>
        </w:tc>
        <w:tc>
          <w:tcPr>
            <w:tcW w:w="1500" w:type="dxa"/>
            <w:tcBorders>
              <w:top w:val="single" w:color="000000" w:sz="4" w:space="0"/>
              <w:left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126167.98</w:t>
            </w:r>
          </w:p>
        </w:tc>
        <w:tc>
          <w:tcPr>
            <w:tcW w:w="1592" w:type="dxa"/>
            <w:tcBorders>
              <w:top w:val="single" w:color="000000" w:sz="4" w:space="0"/>
              <w:left w:val="single" w:color="000000" w:sz="4" w:space="0"/>
              <w:right w:val="single" w:color="000000" w:sz="4" w:space="0"/>
            </w:tcBorders>
            <w:shd w:val="clear" w:color="auto" w:fill="auto"/>
            <w:textDirection w:val="lrTb"/>
            <w:vAlign w:val="center"/>
          </w:tcPr>
          <w:p>
            <w:pPr>
              <w:widowControl/>
              <w:jc w:val="right"/>
              <w:textAlignment w:val="center"/>
              <w:rPr>
                <w:rFonts w:ascii="宋体" w:hAnsi="宋体" w:cs="宋体"/>
                <w:color w:val="000000"/>
                <w:sz w:val="20"/>
                <w:szCs w:val="20"/>
              </w:rPr>
            </w:pPr>
            <w:r>
              <w:rPr>
                <w:rFonts w:hint="eastAsia" w:ascii="宋体" w:hAnsi="宋体" w:cs="宋体"/>
                <w:color w:val="000000"/>
                <w:sz w:val="20"/>
                <w:szCs w:val="20"/>
                <w:lang w:val="en-US" w:eastAsia="zh-CN"/>
              </w:rPr>
              <w:t>126167.98</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（十）节能环保支出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（十一）城乡社区支出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（十二）农林水支出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（十三）交通运输支出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（十四）资源勘探信息等支出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1658317.88</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2"/>
                <w:szCs w:val="22"/>
                <w:lang w:val="en-US" w:eastAsia="zh-CN"/>
              </w:rPr>
            </w:pPr>
            <w:r>
              <w:rPr>
                <w:rFonts w:hint="eastAsia" w:ascii="宋体" w:hAnsi="宋体" w:cs="宋体"/>
                <w:color w:val="000000"/>
                <w:sz w:val="22"/>
                <w:szCs w:val="22"/>
                <w:lang w:val="en-US" w:eastAsia="zh-CN"/>
              </w:rPr>
              <w:t>1658317.88</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（十五）商业服务业等支出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（十六）金融支出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（十七）国土海洋气象等支出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（十八）住房保障支出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220119.72</w:t>
            </w: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22119.72</w:t>
            </w: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（十九）粮油物资储备支出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（二十）其他支出</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24"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二、上年结转结余</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08"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其中：一般公共预算财政拨款</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二、年末结转结余</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08"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政府性基金预算财政拨款</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其中：一般公共预算财政拨款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608"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b/>
                <w:color w:val="000000"/>
                <w:sz w:val="22"/>
                <w:szCs w:val="22"/>
              </w:rPr>
            </w:pPr>
            <w:r>
              <w:rPr>
                <w:rFonts w:hint="eastAsia" w:ascii="宋体" w:hAnsi="宋体" w:cs="宋体"/>
                <w:b/>
                <w:color w:val="000000"/>
                <w:kern w:val="0"/>
                <w:sz w:val="22"/>
                <w:szCs w:val="22"/>
              </w:rPr>
              <w:t>三、用事业基金弥补收支差额</w:t>
            </w:r>
          </w:p>
        </w:tc>
        <w:tc>
          <w:tcPr>
            <w:tcW w:w="2919" w:type="dxa"/>
            <w:tcBorders>
              <w:top w:val="single" w:color="000000" w:sz="4" w:space="0"/>
              <w:left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3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政府性基金预算财政拨款</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c>
          <w:tcPr>
            <w:tcW w:w="17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9" w:hRule="atLeast"/>
        </w:trPr>
        <w:tc>
          <w:tcPr>
            <w:tcW w:w="29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收入总计</w:t>
            </w:r>
          </w:p>
        </w:tc>
        <w:tc>
          <w:tcPr>
            <w:tcW w:w="29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val="en-US" w:eastAsia="zh-CN"/>
              </w:rPr>
              <w:t>2359895.56</w:t>
            </w:r>
          </w:p>
        </w:tc>
        <w:tc>
          <w:tcPr>
            <w:tcW w:w="794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 xml:space="preserve">支出总计         </w:t>
            </w:r>
            <w:r>
              <w:rPr>
                <w:rFonts w:hint="eastAsia" w:ascii="宋体" w:hAnsi="宋体" w:cs="宋体"/>
                <w:b/>
                <w:color w:val="000000"/>
                <w:kern w:val="0"/>
                <w:sz w:val="22"/>
                <w:szCs w:val="22"/>
                <w:lang w:val="en-US" w:eastAsia="zh-CN"/>
              </w:rPr>
              <w:t>2359895.56</w:t>
            </w:r>
          </w:p>
        </w:tc>
      </w:tr>
    </w:tbl>
    <w:p>
      <w:pPr>
        <w:widowControl/>
        <w:outlineLvl w:val="1"/>
        <w:rPr>
          <w:rFonts w:ascii="黑体" w:hAnsi="宋体" w:eastAsia="黑体"/>
          <w:kern w:val="0"/>
          <w:sz w:val="32"/>
          <w:szCs w:val="32"/>
        </w:rPr>
      </w:pPr>
      <w:r>
        <w:rPr>
          <w:rFonts w:hint="eastAsia" w:ascii="仿宋_GB2312" w:hAnsi="宋体" w:eastAsia="仿宋_GB2312"/>
          <w:kern w:val="0"/>
          <w:sz w:val="32"/>
          <w:szCs w:val="32"/>
        </w:rPr>
        <w:t>注：支出预算功能科目各单位根据本单位实际据实填写，其他科目删除。</w:t>
      </w:r>
    </w:p>
    <w:p>
      <w:pPr>
        <w:widowControl/>
        <w:jc w:val="left"/>
        <w:outlineLvl w:val="1"/>
        <w:rPr>
          <w:rFonts w:ascii="仿宋_GB2312" w:hAnsi="宋体" w:eastAsia="仿宋_GB2312"/>
          <w:kern w:val="0"/>
          <w:sz w:val="32"/>
          <w:szCs w:val="32"/>
        </w:rPr>
      </w:pPr>
    </w:p>
    <w:p>
      <w:pPr>
        <w:widowControl/>
        <w:ind w:firstLine="735"/>
        <w:jc w:val="left"/>
        <w:outlineLvl w:val="1"/>
        <w:rPr>
          <w:rFonts w:ascii="黑体" w:hAnsi="宋体" w:eastAsia="黑体"/>
          <w:b/>
          <w:kern w:val="0"/>
          <w:sz w:val="32"/>
          <w:szCs w:val="32"/>
        </w:rPr>
      </w:pPr>
    </w:p>
    <w:p>
      <w:pPr>
        <w:widowControl/>
        <w:jc w:val="left"/>
        <w:outlineLvl w:val="1"/>
        <w:rPr>
          <w:rFonts w:ascii="黑体" w:hAnsi="宋体" w:eastAsia="黑体"/>
          <w:b/>
          <w:kern w:val="0"/>
          <w:sz w:val="32"/>
          <w:szCs w:val="32"/>
        </w:rPr>
      </w:pPr>
    </w:p>
    <w:p>
      <w:pPr>
        <w:widowControl/>
        <w:jc w:val="left"/>
        <w:outlineLvl w:val="1"/>
        <w:rPr>
          <w:rFonts w:ascii="黑体" w:hAnsi="宋体" w:eastAsia="黑体"/>
          <w:b/>
          <w:kern w:val="0"/>
          <w:sz w:val="32"/>
          <w:szCs w:val="32"/>
        </w:rPr>
      </w:pPr>
    </w:p>
    <w:p>
      <w:pPr>
        <w:widowControl/>
        <w:ind w:firstLine="735"/>
        <w:jc w:val="left"/>
        <w:outlineLvl w:val="1"/>
        <w:rPr>
          <w:rFonts w:hint="eastAsia" w:ascii="仿宋_GB2312" w:hAnsi="宋体" w:eastAsia="仿宋_GB2312"/>
          <w:b/>
          <w:kern w:val="0"/>
          <w:sz w:val="32"/>
          <w:szCs w:val="32"/>
        </w:rPr>
      </w:pPr>
    </w:p>
    <w:p>
      <w:pPr>
        <w:widowControl/>
        <w:ind w:firstLine="735"/>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（八）部门收入总表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部门收入总表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单位：万元</w:t>
      </w:r>
    </w:p>
    <w:tbl>
      <w:tblPr>
        <w:tblStyle w:val="6"/>
        <w:tblW w:w="14020" w:type="dxa"/>
        <w:tblInd w:w="0" w:type="dxa"/>
        <w:tblLayout w:type="fixed"/>
        <w:tblCellMar>
          <w:top w:w="15" w:type="dxa"/>
          <w:left w:w="15" w:type="dxa"/>
          <w:bottom w:w="15" w:type="dxa"/>
          <w:right w:w="15" w:type="dxa"/>
        </w:tblCellMar>
      </w:tblPr>
      <w:tblGrid>
        <w:gridCol w:w="872"/>
        <w:gridCol w:w="2536"/>
        <w:gridCol w:w="1143"/>
        <w:gridCol w:w="521"/>
        <w:gridCol w:w="1227"/>
        <w:gridCol w:w="1173"/>
        <w:gridCol w:w="722"/>
        <w:gridCol w:w="592"/>
        <w:gridCol w:w="872"/>
        <w:gridCol w:w="872"/>
        <w:gridCol w:w="873"/>
        <w:gridCol w:w="872"/>
        <w:gridCol w:w="873"/>
        <w:gridCol w:w="872"/>
      </w:tblGrid>
      <w:tr>
        <w:tblPrEx>
          <w:tblLayout w:type="fixed"/>
          <w:tblCellMar>
            <w:top w:w="15" w:type="dxa"/>
            <w:left w:w="15" w:type="dxa"/>
            <w:bottom w:w="15" w:type="dxa"/>
            <w:right w:w="15" w:type="dxa"/>
          </w:tblCellMar>
        </w:tblPrEx>
        <w:trPr>
          <w:trHeight w:val="345" w:hRule="atLeast"/>
        </w:trPr>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功能分类科目</w:t>
            </w:r>
          </w:p>
        </w:tc>
        <w:tc>
          <w:tcPr>
            <w:tcW w:w="11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5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上年结转、结余</w:t>
            </w:r>
          </w:p>
        </w:tc>
        <w:tc>
          <w:tcPr>
            <w:tcW w:w="31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财政拨款收入</w:t>
            </w:r>
          </w:p>
        </w:tc>
        <w:tc>
          <w:tcPr>
            <w:tcW w:w="14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事业收入</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事业经营收入</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上级补助收入</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下级单位上缴收入</w:t>
            </w:r>
          </w:p>
        </w:tc>
        <w:tc>
          <w:tcPr>
            <w:tcW w:w="8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其他收入</w:t>
            </w: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用事业基金弥补收支差额</w:t>
            </w:r>
          </w:p>
        </w:tc>
      </w:tr>
      <w:tr>
        <w:tblPrEx>
          <w:tblLayout w:type="fixed"/>
          <w:tblCellMar>
            <w:top w:w="15" w:type="dxa"/>
            <w:left w:w="15" w:type="dxa"/>
            <w:bottom w:w="15" w:type="dxa"/>
            <w:right w:w="15" w:type="dxa"/>
          </w:tblCellMar>
        </w:tblPrEx>
        <w:trPr>
          <w:trHeight w:val="863"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科目编码</w:t>
            </w:r>
          </w:p>
        </w:tc>
        <w:tc>
          <w:tcPr>
            <w:tcW w:w="2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科目名称</w:t>
            </w: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小计</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一般公共财政预算拨款收入</w:t>
            </w:r>
          </w:p>
        </w:tc>
        <w:tc>
          <w:tcPr>
            <w:tcW w:w="7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政府性基金预算拨款收入</w:t>
            </w: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其中：纳入财政专户管理的非税收入</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r>
      <w:tr>
        <w:tblPrEx>
          <w:tblLayout w:type="fixed"/>
          <w:tblCellMar>
            <w:top w:w="15" w:type="dxa"/>
            <w:left w:w="15" w:type="dxa"/>
            <w:bottom w:w="15" w:type="dxa"/>
            <w:right w:w="15" w:type="dxa"/>
          </w:tblCellMar>
        </w:tblPrEx>
        <w:trPr>
          <w:trHeight w:val="336"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2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1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5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7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金额</w:t>
            </w: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石嘴山市国资产监督管理委员会</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5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sz w:val="20"/>
                <w:szCs w:val="20"/>
                <w:lang w:eastAsia="zh-CN"/>
              </w:rPr>
              <w:t>石嘴山市国有资产监督管理委员会本级</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b/>
                <w:i w:val="0"/>
                <w:color w:val="000000"/>
                <w:kern w:val="0"/>
                <w:sz w:val="22"/>
                <w:szCs w:val="22"/>
                <w:u w:val="none"/>
                <w:lang w:val="en-US" w:eastAsia="zh-CN" w:bidi="ar"/>
              </w:rPr>
              <w:t>2359895.56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2150701</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行政运行</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1498317.88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1498317.88</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1498317.88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2080801</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死亡抚恤</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19326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19326</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19326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6" w:hRule="atLeast"/>
        </w:trPr>
        <w:tc>
          <w:tcPr>
            <w:tcW w:w="872"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2150702</w:t>
            </w:r>
          </w:p>
        </w:tc>
        <w:tc>
          <w:tcPr>
            <w:tcW w:w="2536"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一般行政管理事务</w:t>
            </w:r>
          </w:p>
        </w:tc>
        <w:tc>
          <w:tcPr>
            <w:tcW w:w="1143"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160000</w:t>
            </w:r>
          </w:p>
        </w:tc>
        <w:tc>
          <w:tcPr>
            <w:tcW w:w="521"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227"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160000</w:t>
            </w:r>
          </w:p>
        </w:tc>
        <w:tc>
          <w:tcPr>
            <w:tcW w:w="1173" w:type="dxa"/>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160000</w:t>
            </w:r>
          </w:p>
        </w:tc>
        <w:tc>
          <w:tcPr>
            <w:tcW w:w="72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9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56"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2019999</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其他一般公共服务支出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13000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13000</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13000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2080504</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未归口管理的行政单位离退休</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109464</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109464</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109464</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2210203</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购房补贴</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97536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97536</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97536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2210201</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住房公积金</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122583.72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122583.72</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122583.72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2101101</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行政单位医疗</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81722.48</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81722.48</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81722.48</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2082703</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财政对生育保险基金的补助</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4086.12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4086.12</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4086.12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2080505</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机关事业单位基本养老保险缴费支出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204306.2</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204306.2</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204306.2</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2082702</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财政对工伤保险基金的补助</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5107.66</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5107.66</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5107.66</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2101199</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其他行政事业单位医疗支出</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9450</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9450</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9450</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2101103</w:t>
            </w:r>
          </w:p>
        </w:tc>
        <w:tc>
          <w:tcPr>
            <w:tcW w:w="2536"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公务员医疗补助</w:t>
            </w:r>
          </w:p>
        </w:tc>
        <w:tc>
          <w:tcPr>
            <w:tcW w:w="114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34995.5</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34995.5</w:t>
            </w:r>
          </w:p>
        </w:tc>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34995.5</w:t>
            </w: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25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5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bl>
    <w:p>
      <w:pPr>
        <w:widowControl/>
        <w:ind w:firstLine="630" w:firstLineChars="196"/>
        <w:jc w:val="left"/>
        <w:outlineLvl w:val="1"/>
        <w:rPr>
          <w:rFonts w:ascii="黑体" w:hAnsi="宋体" w:eastAsia="黑体"/>
          <w:b/>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hint="eastAsia" w:ascii="仿宋_GB2312" w:hAnsi="宋体" w:eastAsia="仿宋_GB2312"/>
          <w:kern w:val="0"/>
          <w:sz w:val="32"/>
          <w:szCs w:val="32"/>
        </w:rPr>
      </w:pPr>
    </w:p>
    <w:p>
      <w:pPr>
        <w:widowControl/>
        <w:ind w:firstLine="627" w:firstLineChars="196"/>
        <w:jc w:val="left"/>
        <w:outlineLvl w:val="1"/>
        <w:rPr>
          <w:rFonts w:ascii="仿宋_GB2312" w:hAnsi="宋体" w:eastAsia="仿宋_GB2312"/>
          <w:kern w:val="0"/>
          <w:sz w:val="32"/>
          <w:szCs w:val="32"/>
        </w:rPr>
      </w:pPr>
      <w:r>
        <w:rPr>
          <w:rFonts w:hint="eastAsia" w:ascii="仿宋_GB2312" w:hAnsi="宋体" w:eastAsia="仿宋_GB2312"/>
          <w:kern w:val="0"/>
          <w:sz w:val="32"/>
          <w:szCs w:val="32"/>
        </w:rPr>
        <w:t>（九）部门支出总表</w:t>
      </w:r>
    </w:p>
    <w:p>
      <w:pPr>
        <w:widowControl/>
        <w:jc w:val="center"/>
        <w:outlineLvl w:val="1"/>
        <w:rPr>
          <w:rFonts w:ascii="仿宋_GB2312" w:hAnsi="宋体" w:eastAsia="仿宋_GB2312"/>
          <w:b/>
          <w:kern w:val="0"/>
          <w:sz w:val="36"/>
          <w:szCs w:val="36"/>
        </w:rPr>
      </w:pPr>
      <w:r>
        <w:rPr>
          <w:rFonts w:hint="eastAsia" w:ascii="仿宋_GB2312" w:hAnsi="宋体" w:eastAsia="仿宋_GB2312"/>
          <w:b/>
          <w:kern w:val="0"/>
          <w:sz w:val="36"/>
          <w:szCs w:val="36"/>
        </w:rPr>
        <w:t>部门支出总表</w:t>
      </w:r>
    </w:p>
    <w:p>
      <w:pPr>
        <w:widowControl/>
        <w:ind w:firstLine="735"/>
        <w:jc w:val="lef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单位：元</w:t>
      </w:r>
    </w:p>
    <w:tbl>
      <w:tblPr>
        <w:tblStyle w:val="6"/>
        <w:tblW w:w="13880" w:type="dxa"/>
        <w:tblInd w:w="0" w:type="dxa"/>
        <w:tblLayout w:type="fixed"/>
        <w:tblCellMar>
          <w:top w:w="15" w:type="dxa"/>
          <w:left w:w="15" w:type="dxa"/>
          <w:bottom w:w="15" w:type="dxa"/>
          <w:right w:w="15" w:type="dxa"/>
        </w:tblCellMar>
      </w:tblPr>
      <w:tblGrid>
        <w:gridCol w:w="1780"/>
        <w:gridCol w:w="3529"/>
        <w:gridCol w:w="1387"/>
        <w:gridCol w:w="1370"/>
        <w:gridCol w:w="1387"/>
        <w:gridCol w:w="1134"/>
        <w:gridCol w:w="1686"/>
        <w:gridCol w:w="1607"/>
      </w:tblGrid>
      <w:tr>
        <w:tblPrEx>
          <w:tblLayout w:type="fixed"/>
          <w:tblCellMar>
            <w:top w:w="15" w:type="dxa"/>
            <w:left w:w="15" w:type="dxa"/>
            <w:bottom w:w="15" w:type="dxa"/>
            <w:right w:w="15" w:type="dxa"/>
          </w:tblCellMar>
        </w:tblPrEx>
        <w:trPr>
          <w:trHeight w:val="363" w:hRule="atLeast"/>
        </w:trPr>
        <w:tc>
          <w:tcPr>
            <w:tcW w:w="53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功能分类科目</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合计</w:t>
            </w:r>
          </w:p>
        </w:tc>
        <w:tc>
          <w:tcPr>
            <w:tcW w:w="13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基本支出</w:t>
            </w:r>
          </w:p>
        </w:tc>
        <w:tc>
          <w:tcPr>
            <w:tcW w:w="1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项目支出</w:t>
            </w:r>
          </w:p>
        </w:tc>
        <w:tc>
          <w:tcPr>
            <w:tcW w:w="11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上缴上级支出</w:t>
            </w:r>
          </w:p>
        </w:tc>
        <w:tc>
          <w:tcPr>
            <w:tcW w:w="16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事业单位经营支出</w:t>
            </w:r>
          </w:p>
        </w:tc>
        <w:tc>
          <w:tcPr>
            <w:tcW w:w="16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对附属单位补助支出</w:t>
            </w: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科目编码</w:t>
            </w: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rPr>
              <w:t>科目名称</w:t>
            </w: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3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1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6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c>
          <w:tcPr>
            <w:tcW w:w="16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eastAsia="zh-CN"/>
              </w:rPr>
              <w:t>石嘴山市国有资产监督管理委员会</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2359895.56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eastAsia" w:ascii="Calibri" w:hAnsi="Calibri" w:cs="Calibri"/>
                <w:i w:val="0"/>
                <w:color w:val="000000"/>
                <w:kern w:val="0"/>
                <w:sz w:val="18"/>
                <w:szCs w:val="18"/>
                <w:u w:val="none"/>
                <w:lang w:val="en-US" w:eastAsia="zh-CN" w:bidi="ar"/>
              </w:rPr>
              <w:t>2199895.56</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eastAsia="宋体" w:cs="宋体"/>
                <w:color w:val="000000"/>
                <w:sz w:val="20"/>
                <w:szCs w:val="20"/>
                <w:lang w:val="en-US" w:eastAsia="zh-CN"/>
              </w:rPr>
            </w:pPr>
            <w:r>
              <w:rPr>
                <w:rFonts w:hint="default" w:ascii="Calibri" w:hAnsi="Calibri" w:eastAsia="宋体" w:cs="Calibri"/>
                <w:i w:val="0"/>
                <w:color w:val="000000"/>
                <w:kern w:val="0"/>
                <w:sz w:val="18"/>
                <w:szCs w:val="18"/>
                <w:u w:val="none"/>
                <w:lang w:val="en-US" w:eastAsia="zh-CN" w:bidi="ar"/>
              </w:rPr>
              <w:t>160000.00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eastAsia="zh-CN"/>
              </w:rPr>
              <w:t>石嘴山市国有资产监督管理委员会</w:t>
            </w:r>
            <w:r>
              <w:rPr>
                <w:rFonts w:hint="eastAsia" w:ascii="宋体" w:hAnsi="宋体" w:cs="宋体"/>
                <w:color w:val="000000"/>
                <w:kern w:val="0"/>
                <w:sz w:val="20"/>
                <w:szCs w:val="20"/>
              </w:rPr>
              <w:t>本级</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2359895.56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lang w:val="en-US"/>
              </w:rPr>
            </w:pPr>
            <w:r>
              <w:rPr>
                <w:rFonts w:hint="eastAsia" w:ascii="Calibri" w:hAnsi="Calibri" w:cs="Calibri"/>
                <w:i w:val="0"/>
                <w:color w:val="000000"/>
                <w:kern w:val="0"/>
                <w:sz w:val="18"/>
                <w:szCs w:val="18"/>
                <w:u w:val="none"/>
                <w:lang w:val="en-US" w:eastAsia="zh-CN" w:bidi="ar"/>
              </w:rPr>
              <w:t>2199895.56</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160000.00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一般公共服务支出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20199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2019999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其他一般公共服务支出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63"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新区单位水电、物业费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30299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社会保障和就业支出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342289.98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342289.98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20805</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行政事业单位离退休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313770.20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313770.20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2080504</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未归口管理的行政单位离退休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109464.00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109464.00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4900.00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4900.00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离退休公用支出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3900.00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3900.00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30299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3900.00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3900.00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离退休特需费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30299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对个人和家庭的补助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离休费及取暖费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离休费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104564.00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2080505</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养老保险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30108</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204306.20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20808</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抚恤</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2080801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死亡抚恤</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对个人和家庭的补助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3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ascii="宋体" w:hAnsi="宋体" w:cs="宋体"/>
                <w:color w:val="000000"/>
                <w:sz w:val="20"/>
                <w:szCs w:val="20"/>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遗属人员支出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default" w:ascii="Calibri" w:hAnsi="Calibri" w:eastAsia="宋体" w:cs="Calibri"/>
                <w:i w:val="0"/>
                <w:color w:val="000000"/>
                <w:kern w:val="0"/>
                <w:sz w:val="22"/>
                <w:szCs w:val="22"/>
                <w:u w:val="none"/>
                <w:lang w:val="en-US" w:eastAsia="zh-CN" w:bidi="ar"/>
              </w:rPr>
              <w:t xml:space="preserve">              30305</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ascii="宋体" w:hAnsi="宋体" w:cs="宋体"/>
                <w:color w:val="000000"/>
                <w:sz w:val="20"/>
                <w:szCs w:val="20"/>
              </w:rPr>
            </w:pPr>
            <w:r>
              <w:rPr>
                <w:rFonts w:hint="eastAsia" w:ascii="宋体" w:hAnsi="宋体" w:eastAsia="宋体" w:cs="宋体"/>
                <w:i w:val="0"/>
                <w:color w:val="000000"/>
                <w:kern w:val="0"/>
                <w:sz w:val="18"/>
                <w:szCs w:val="18"/>
                <w:u w:val="none"/>
                <w:lang w:val="en-US" w:eastAsia="zh-CN" w:bidi="ar"/>
              </w:rPr>
              <w:t xml:space="preserve">              生活补助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19326.00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ascii="宋体" w:hAnsi="宋体" w:cs="宋体"/>
                <w:color w:val="00000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20827</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财政对其他社会保险基金的补助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9193.78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9193.78</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2082702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财政对工伤保险基金的补助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5107.66</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5107.66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工伤保险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5107.66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5107.66</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5107.66</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2082703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财政对生育保险基金的补助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4086.12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4086.12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生育保险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4086.12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4086.12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4086.12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210</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医疗卫生与计划生育支出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126167.98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126167.98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21011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行政事业单位医疗</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126167.98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126167.98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2101101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行政单位医疗</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81722.48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81722.48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基本医疗保险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81722.48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30110</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城镇职工基本医疗保险缴费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81722.48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81722.48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2101103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34995.50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34995.50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34995.50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34995.50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34995.50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2101199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其他行政事业单位医疗支出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9450.00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9450.00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健康体检费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9450.00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30114</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医疗费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9450.00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9450.00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215</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资源勘探信息等支出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1658317.88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1658317.88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21507</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国有资产监管</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1658317.88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1658317.88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2150701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行政运行</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1498317.88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1498317.88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1259471.00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1259471.00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在职人员工资</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972744.00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972744.00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基本工资</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585444.00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585444.00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津贴补贴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387300.00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387300.00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年终一次性奖金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48787.00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48787.00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奖金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48787.00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48787.00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个人取暖费补贴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81062.00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81062.00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津贴补贴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81062.00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81062.00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目标考核及政府效能奖</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91000.00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91000.00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奖金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91000.00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91000.00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政府聘用人员支出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65878.00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65878.00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65878.00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65878.00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237706.88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237706.88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公用经费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65000.00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65000.00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办公费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20000.00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20000.00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30207</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邮电费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15000.00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15000.00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30211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差旅费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30213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维修（护）费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30217</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公务接待费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12000.00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其他交通补贴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13932.00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13932.00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30239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13932.00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13932.00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工会经费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19454.88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19454.88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30228</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工会经费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19454.88</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19454.88</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公务交通补贴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139320.00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139320.00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30239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139320.00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139320.00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对个人和家庭的补助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1140.00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1140.00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独生子女费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30399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300.00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300.00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妇女卫生费</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840.00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30399</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其他对个人和家庭的补助</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840.00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840.00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2150702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一般行政管理事务</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商品和服务支出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160000.00</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221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住房保障支出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220119.72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220119.72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22102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住房改革支出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220119.72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220119.72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2210201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住房公积金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122583.72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122583.72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住房公积金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122583.72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30113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住房公积金</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122583.72</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122583.72</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2210203</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购房补贴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97536.00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工资福利支出</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97536.00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jc w:val="left"/>
              <w:rPr>
                <w:rFonts w:hint="default" w:ascii="Calibri" w:hAnsi="Calibri" w:eastAsia="宋体" w:cs="Calibri"/>
                <w:i w:val="0"/>
                <w:color w:val="000000"/>
                <w:kern w:val="0"/>
                <w:sz w:val="22"/>
                <w:szCs w:val="22"/>
                <w:u w:val="none"/>
                <w:lang w:val="en-US" w:eastAsia="zh-CN" w:bidi="ar"/>
              </w:rPr>
            </w:pP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97536.00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 xml:space="preserve">              30102</w:t>
            </w:r>
          </w:p>
        </w:tc>
        <w:tc>
          <w:tcPr>
            <w:tcW w:w="3529"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津贴补贴</w:t>
            </w:r>
          </w:p>
        </w:tc>
        <w:tc>
          <w:tcPr>
            <w:tcW w:w="1387"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hint="eastAsia" w:ascii="宋体" w:hAnsi="宋体" w:cs="宋体"/>
                <w:color w:val="000000"/>
                <w:kern w:val="0"/>
                <w:sz w:val="20"/>
                <w:szCs w:val="20"/>
              </w:rPr>
            </w:pPr>
            <w:r>
              <w:rPr>
                <w:rFonts w:hint="default" w:ascii="Calibri" w:hAnsi="Calibri" w:eastAsia="宋体" w:cs="Calibri"/>
                <w:i w:val="0"/>
                <w:color w:val="000000"/>
                <w:kern w:val="0"/>
                <w:sz w:val="18"/>
                <w:szCs w:val="18"/>
                <w:u w:val="none"/>
                <w:lang w:val="en-US" w:eastAsia="zh-CN" w:bidi="ar"/>
              </w:rPr>
              <w:t>97536.00</w:t>
            </w:r>
          </w:p>
        </w:tc>
        <w:tc>
          <w:tcPr>
            <w:tcW w:w="1370"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right"/>
              <w:textAlignment w:val="center"/>
              <w:rPr>
                <w:rFonts w:ascii="宋体" w:hAnsi="宋体" w:cs="宋体"/>
                <w:color w:val="000000"/>
                <w:sz w:val="20"/>
                <w:szCs w:val="20"/>
              </w:rPr>
            </w:pPr>
            <w:r>
              <w:rPr>
                <w:rFonts w:hint="default" w:ascii="Calibri" w:hAnsi="Calibri" w:eastAsia="宋体" w:cs="Calibri"/>
                <w:i w:val="0"/>
                <w:color w:val="000000"/>
                <w:kern w:val="0"/>
                <w:sz w:val="18"/>
                <w:szCs w:val="18"/>
                <w:u w:val="none"/>
                <w:lang w:val="en-US" w:eastAsia="zh-CN" w:bidi="ar"/>
              </w:rPr>
              <w:t>97536.00</w:t>
            </w:r>
          </w:p>
        </w:tc>
        <w:tc>
          <w:tcPr>
            <w:tcW w:w="1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hint="eastAsia" w:ascii="宋体" w:hAnsi="宋体" w:cs="宋体"/>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8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160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46" w:hRule="atLeast"/>
        </w:trPr>
        <w:tc>
          <w:tcPr>
            <w:tcW w:w="1780" w:type="dxa"/>
          </w:tcPr>
          <w:p>
            <w:pPr>
              <w:keepNext w:val="0"/>
              <w:keepLines w:val="0"/>
              <w:widowControl/>
              <w:suppressLineNumbers w:val="0"/>
              <w:jc w:val="left"/>
              <w:textAlignment w:val="center"/>
              <w:rPr>
                <w:rFonts w:hint="default" w:ascii="Calibri" w:hAnsi="Calibri" w:eastAsia="宋体" w:cs="Calibri"/>
                <w:i w:val="0"/>
                <w:color w:val="000000"/>
                <w:kern w:val="0"/>
                <w:sz w:val="22"/>
                <w:szCs w:val="22"/>
                <w:u w:val="none"/>
                <w:lang w:val="en-US" w:eastAsia="zh-CN" w:bidi="ar"/>
              </w:rPr>
            </w:pPr>
          </w:p>
        </w:tc>
        <w:tc>
          <w:tcPr>
            <w:tcW w:w="3529" w:type="dxa"/>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387" w:type="dxa"/>
            <w:shd w:val="clear" w:color="auto" w:fill="auto"/>
            <w:textDirection w:val="lrTb"/>
            <w:vAlign w:val="center"/>
          </w:tcPr>
          <w:p>
            <w:pPr>
              <w:widowControl/>
              <w:jc w:val="right"/>
              <w:textAlignment w:val="center"/>
              <w:rPr>
                <w:rFonts w:hint="eastAsia" w:ascii="宋体" w:hAnsi="宋体" w:cs="宋体"/>
                <w:color w:val="000000"/>
                <w:kern w:val="0"/>
                <w:sz w:val="20"/>
                <w:szCs w:val="20"/>
              </w:rPr>
            </w:pPr>
          </w:p>
        </w:tc>
        <w:tc>
          <w:tcPr>
            <w:tcW w:w="1370" w:type="dxa"/>
          </w:tcPr>
          <w:p>
            <w:pPr>
              <w:jc w:val="right"/>
              <w:rPr>
                <w:rFonts w:ascii="宋体" w:hAnsi="宋体" w:cs="宋体"/>
                <w:color w:val="000000"/>
                <w:sz w:val="20"/>
                <w:szCs w:val="20"/>
              </w:rPr>
            </w:pPr>
          </w:p>
        </w:tc>
        <w:tc>
          <w:tcPr>
            <w:tcW w:w="1387" w:type="dxa"/>
          </w:tcPr>
          <w:p>
            <w:pPr>
              <w:widowControl/>
              <w:jc w:val="right"/>
              <w:textAlignment w:val="center"/>
              <w:rPr>
                <w:rFonts w:hint="eastAsia" w:ascii="宋体" w:hAnsi="宋体" w:cs="宋体"/>
                <w:color w:val="000000"/>
                <w:kern w:val="0"/>
                <w:sz w:val="20"/>
                <w:szCs w:val="20"/>
              </w:rPr>
            </w:pPr>
          </w:p>
        </w:tc>
        <w:tc>
          <w:tcPr>
            <w:tcW w:w="1134" w:type="dxa"/>
          </w:tcPr>
          <w:p>
            <w:pPr>
              <w:rPr>
                <w:rFonts w:ascii="宋体" w:hAnsi="宋体" w:cs="宋体"/>
                <w:color w:val="000000"/>
                <w:sz w:val="22"/>
                <w:szCs w:val="22"/>
              </w:rPr>
            </w:pPr>
          </w:p>
        </w:tc>
        <w:tc>
          <w:tcPr>
            <w:tcW w:w="1686" w:type="dxa"/>
          </w:tcPr>
          <w:p>
            <w:pPr>
              <w:rPr>
                <w:rFonts w:ascii="宋体" w:hAnsi="宋体" w:cs="宋体"/>
                <w:color w:val="000000"/>
                <w:sz w:val="22"/>
                <w:szCs w:val="22"/>
              </w:rPr>
            </w:pPr>
          </w:p>
        </w:tc>
        <w:tc>
          <w:tcPr>
            <w:tcW w:w="1607" w:type="dxa"/>
          </w:tcPr>
          <w:p>
            <w:pPr>
              <w:rPr>
                <w:rFonts w:ascii="宋体" w:hAnsi="宋体" w:cs="宋体"/>
                <w:color w:val="000000"/>
                <w:sz w:val="22"/>
                <w:szCs w:val="22"/>
              </w:rPr>
            </w:pPr>
          </w:p>
        </w:tc>
      </w:tr>
    </w:tbl>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pPr>
    </w:p>
    <w:p>
      <w:pPr>
        <w:widowControl/>
        <w:jc w:val="left"/>
        <w:outlineLvl w:val="1"/>
        <w:rPr>
          <w:rFonts w:ascii="仿宋_GB2312" w:hAnsi="宋体" w:eastAsia="仿宋_GB2312"/>
          <w:kern w:val="0"/>
          <w:sz w:val="32"/>
          <w:szCs w:val="32"/>
        </w:rPr>
        <w:sectPr>
          <w:pgSz w:w="16838" w:h="11906" w:orient="landscape"/>
          <w:pgMar w:top="1797" w:right="1440" w:bottom="1797" w:left="1440" w:header="851" w:footer="992" w:gutter="0"/>
          <w:cols w:space="720" w:num="1"/>
          <w:docGrid w:linePitch="312" w:charSpace="0"/>
        </w:sectPr>
      </w:pPr>
    </w:p>
    <w:p>
      <w:pPr>
        <w:widowControl/>
        <w:snapToGrid w:val="0"/>
        <w:spacing w:before="100" w:beforeAutospacing="1" w:after="100" w:afterAutospacing="1" w:line="504" w:lineRule="atLeast"/>
        <w:ind w:firstLine="723"/>
        <w:jc w:val="left"/>
        <w:rPr>
          <w:rFonts w:ascii="仿宋_GB2312" w:hAnsi="宋体" w:eastAsia="仿宋_GB2312" w:cs="宋体"/>
          <w:b/>
          <w:color w:val="000000"/>
          <w:kern w:val="0"/>
          <w:sz w:val="32"/>
          <w:szCs w:val="32"/>
        </w:rPr>
      </w:pPr>
      <w:r>
        <w:rPr>
          <w:rFonts w:hint="eastAsia" w:ascii="仿宋_GB2312" w:hAnsi="宋体" w:eastAsia="仿宋_GB2312" w:cs="宋体"/>
          <w:b/>
          <w:bCs/>
          <w:color w:val="000000"/>
          <w:kern w:val="0"/>
          <w:sz w:val="32"/>
          <w:szCs w:val="32"/>
        </w:rPr>
        <w:t>三、</w:t>
      </w:r>
      <w:r>
        <w:rPr>
          <w:rFonts w:hint="eastAsia" w:ascii="仿宋_GB2312" w:hAnsi="宋体" w:eastAsia="仿宋_GB2312" w:cs="宋体"/>
          <w:b/>
          <w:bCs/>
          <w:color w:val="000000"/>
          <w:kern w:val="0"/>
          <w:sz w:val="32"/>
          <w:szCs w:val="32"/>
          <w:lang w:eastAsia="zh-CN"/>
        </w:rPr>
        <w:t>石嘴山市国资委</w:t>
      </w:r>
      <w:r>
        <w:rPr>
          <w:rFonts w:hint="eastAsia" w:ascii="仿宋_GB2312" w:hAnsi="宋体" w:eastAsia="仿宋_GB2312" w:cs="宋体"/>
          <w:b/>
          <w:bCs/>
          <w:color w:val="000000"/>
          <w:kern w:val="0"/>
          <w:sz w:val="32"/>
          <w:szCs w:val="32"/>
        </w:rPr>
        <w:t>2018年部门预算情况说明</w:t>
      </w:r>
    </w:p>
    <w:p>
      <w:pPr>
        <w:widowControl/>
        <w:snapToGrid w:val="0"/>
        <w:spacing w:before="100" w:beforeAutospacing="1" w:after="100" w:afterAutospacing="1" w:line="504" w:lineRule="atLeast"/>
        <w:ind w:firstLine="643"/>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（一）关于</w:t>
      </w:r>
      <w:r>
        <w:rPr>
          <w:rFonts w:hint="eastAsia" w:ascii="仿宋_GB2312" w:hAnsi="宋体" w:eastAsia="仿宋_GB2312" w:cs="宋体"/>
          <w:b/>
          <w:kern w:val="0"/>
          <w:sz w:val="32"/>
          <w:szCs w:val="32"/>
          <w:lang w:eastAsia="zh-CN"/>
        </w:rPr>
        <w:t>市国资委</w:t>
      </w:r>
      <w:r>
        <w:rPr>
          <w:rFonts w:hint="eastAsia" w:ascii="仿宋_GB2312" w:hAnsi="宋体" w:eastAsia="仿宋_GB2312" w:cs="宋体"/>
          <w:b/>
          <w:kern w:val="0"/>
          <w:sz w:val="32"/>
          <w:szCs w:val="32"/>
        </w:rPr>
        <w:t>2018年财政拨款收支预算情况的总体说明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2018年财政拨款收支总预算</w:t>
      </w:r>
      <w:r>
        <w:rPr>
          <w:rFonts w:hint="eastAsia" w:ascii="仿宋_GB2312" w:hAnsi="黑体" w:eastAsia="仿宋_GB2312" w:cs="宋体"/>
          <w:bCs/>
          <w:kern w:val="0"/>
          <w:sz w:val="32"/>
          <w:szCs w:val="32"/>
          <w:lang w:val="en-US" w:eastAsia="zh-CN"/>
        </w:rPr>
        <w:t>2359895.56</w:t>
      </w:r>
      <w:r>
        <w:rPr>
          <w:rFonts w:hint="eastAsia" w:ascii="仿宋_GB2312" w:hAnsi="黑体" w:eastAsia="仿宋_GB2312" w:cs="宋体"/>
          <w:bCs/>
          <w:kern w:val="0"/>
          <w:sz w:val="32"/>
          <w:szCs w:val="32"/>
        </w:rPr>
        <w:t>元。收入预算包括：一般公共预算拨款</w:t>
      </w:r>
      <w:r>
        <w:rPr>
          <w:rFonts w:hint="eastAsia" w:ascii="仿宋_GB2312" w:hAnsi="黑体" w:eastAsia="仿宋_GB2312" w:cs="宋体"/>
          <w:bCs/>
          <w:kern w:val="0"/>
          <w:sz w:val="32"/>
          <w:szCs w:val="32"/>
          <w:lang w:val="en-US" w:eastAsia="zh-CN"/>
        </w:rPr>
        <w:t>2359895.56</w:t>
      </w:r>
      <w:r>
        <w:rPr>
          <w:rFonts w:hint="eastAsia" w:ascii="仿宋_GB2312" w:hAnsi="黑体" w:eastAsia="仿宋_GB2312" w:cs="宋体"/>
          <w:bCs/>
          <w:kern w:val="0"/>
          <w:sz w:val="32"/>
          <w:szCs w:val="32"/>
        </w:rPr>
        <w:t>元，政府性基金预算拨款0元。支出预算包括：一般公共服务支出</w:t>
      </w:r>
      <w:r>
        <w:rPr>
          <w:rFonts w:hint="eastAsia" w:ascii="仿宋_GB2312" w:hAnsi="黑体" w:eastAsia="仿宋_GB2312" w:cs="宋体"/>
          <w:bCs/>
          <w:kern w:val="0"/>
          <w:sz w:val="32"/>
          <w:szCs w:val="32"/>
          <w:lang w:val="en-US" w:eastAsia="zh-CN"/>
        </w:rPr>
        <w:t>13000.00</w:t>
      </w:r>
      <w:r>
        <w:rPr>
          <w:rFonts w:hint="eastAsia" w:ascii="仿宋_GB2312" w:hAnsi="黑体" w:eastAsia="仿宋_GB2312" w:cs="宋体"/>
          <w:bCs/>
          <w:kern w:val="0"/>
          <w:sz w:val="32"/>
          <w:szCs w:val="32"/>
        </w:rPr>
        <w:t>元、社会保障和就业支出</w:t>
      </w:r>
      <w:r>
        <w:rPr>
          <w:rFonts w:hint="eastAsia" w:ascii="仿宋_GB2312" w:hAnsi="黑体" w:eastAsia="仿宋_GB2312" w:cs="宋体"/>
          <w:bCs/>
          <w:kern w:val="0"/>
          <w:sz w:val="32"/>
          <w:szCs w:val="32"/>
          <w:lang w:val="en-US" w:eastAsia="zh-CN"/>
        </w:rPr>
        <w:t>342289.98</w:t>
      </w:r>
      <w:r>
        <w:rPr>
          <w:rFonts w:hint="eastAsia" w:ascii="仿宋_GB2312" w:hAnsi="黑体" w:eastAsia="仿宋_GB2312" w:cs="宋体"/>
          <w:bCs/>
          <w:kern w:val="0"/>
          <w:sz w:val="32"/>
          <w:szCs w:val="32"/>
        </w:rPr>
        <w:t>元、医疗卫生与计划生育支出</w:t>
      </w:r>
      <w:r>
        <w:rPr>
          <w:rFonts w:hint="eastAsia" w:ascii="仿宋_GB2312" w:hAnsi="黑体" w:eastAsia="仿宋_GB2312" w:cs="宋体"/>
          <w:bCs/>
          <w:kern w:val="0"/>
          <w:sz w:val="32"/>
          <w:szCs w:val="32"/>
          <w:lang w:val="en-US" w:eastAsia="zh-CN"/>
        </w:rPr>
        <w:t>126167.98</w:t>
      </w:r>
      <w:r>
        <w:rPr>
          <w:rFonts w:hint="eastAsia" w:ascii="仿宋_GB2312" w:hAnsi="黑体" w:eastAsia="仿宋_GB2312" w:cs="宋体"/>
          <w:bCs/>
          <w:kern w:val="0"/>
          <w:sz w:val="32"/>
          <w:szCs w:val="32"/>
        </w:rPr>
        <w:t>元、住房保障支出</w:t>
      </w:r>
      <w:r>
        <w:rPr>
          <w:rFonts w:hint="eastAsia" w:ascii="仿宋_GB2312" w:hAnsi="黑体" w:eastAsia="仿宋_GB2312" w:cs="宋体"/>
          <w:bCs/>
          <w:kern w:val="0"/>
          <w:sz w:val="32"/>
          <w:szCs w:val="32"/>
          <w:lang w:val="en-US" w:eastAsia="zh-CN"/>
        </w:rPr>
        <w:t>220119.72</w:t>
      </w:r>
      <w:r>
        <w:rPr>
          <w:rFonts w:hint="eastAsia" w:ascii="仿宋_GB2312" w:hAnsi="黑体" w:eastAsia="仿宋_GB2312" w:cs="宋体"/>
          <w:bCs/>
          <w:kern w:val="0"/>
          <w:sz w:val="32"/>
          <w:szCs w:val="32"/>
        </w:rPr>
        <w:t>元。</w:t>
      </w:r>
    </w:p>
    <w:p>
      <w:pPr>
        <w:widowControl/>
        <w:snapToGrid w:val="0"/>
        <w:spacing w:before="100" w:beforeAutospacing="1" w:after="100" w:afterAutospacing="1" w:line="504" w:lineRule="atLeast"/>
        <w:ind w:firstLine="643"/>
        <w:jc w:val="left"/>
        <w:rPr>
          <w:rFonts w:ascii="仿宋_GB2312" w:hAnsi="宋体" w:eastAsia="仿宋_GB2312" w:cs="宋体"/>
          <w:b/>
          <w:kern w:val="0"/>
          <w:sz w:val="32"/>
          <w:szCs w:val="32"/>
        </w:rPr>
      </w:pPr>
      <w:r>
        <w:rPr>
          <w:rFonts w:hint="eastAsia" w:ascii="仿宋_GB2312" w:hAnsi="宋体" w:eastAsia="仿宋_GB2312" w:cs="宋体"/>
          <w:b/>
          <w:kern w:val="0"/>
          <w:sz w:val="32"/>
          <w:szCs w:val="32"/>
        </w:rPr>
        <w:t>（二）关于</w:t>
      </w:r>
      <w:r>
        <w:rPr>
          <w:rFonts w:hint="eastAsia" w:ascii="仿宋_GB2312" w:hAnsi="宋体" w:eastAsia="仿宋_GB2312" w:cs="宋体"/>
          <w:b/>
          <w:kern w:val="0"/>
          <w:sz w:val="32"/>
          <w:szCs w:val="32"/>
          <w:lang w:eastAsia="zh-CN"/>
        </w:rPr>
        <w:t>市国资委</w:t>
      </w:r>
      <w:r>
        <w:rPr>
          <w:rFonts w:hint="eastAsia" w:ascii="仿宋_GB2312" w:hAnsi="宋体" w:eastAsia="仿宋_GB2312" w:cs="宋体"/>
          <w:b/>
          <w:kern w:val="0"/>
          <w:sz w:val="32"/>
          <w:szCs w:val="32"/>
        </w:rPr>
        <w:t>2018年一般公共预算本年拨款情况说明</w:t>
      </w:r>
    </w:p>
    <w:p>
      <w:pPr>
        <w:widowControl/>
        <w:snapToGrid w:val="0"/>
        <w:spacing w:before="100" w:beforeAutospacing="1" w:after="100" w:afterAutospacing="1" w:line="504" w:lineRule="atLeast"/>
        <w:ind w:firstLine="643"/>
        <w:jc w:val="left"/>
        <w:rPr>
          <w:rFonts w:ascii="仿宋_GB2312" w:hAnsi="宋体" w:eastAsia="仿宋_GB2312" w:cs="宋体"/>
          <w:kern w:val="0"/>
          <w:sz w:val="32"/>
          <w:szCs w:val="32"/>
        </w:rPr>
      </w:pPr>
      <w:r>
        <w:rPr>
          <w:rFonts w:hint="eastAsia" w:ascii="仿宋_GB2312" w:hAnsi="宋体" w:eastAsia="仿宋_GB2312" w:cs="宋体"/>
          <w:kern w:val="0"/>
          <w:sz w:val="32"/>
          <w:szCs w:val="32"/>
        </w:rPr>
        <w:t>1、基本支出情况说明。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2018年一般公共预算拨款基本支出</w:t>
      </w:r>
      <w:r>
        <w:rPr>
          <w:rFonts w:hint="eastAsia" w:ascii="仿宋_GB2312" w:hAnsi="黑体" w:eastAsia="仿宋_GB2312" w:cs="宋体"/>
          <w:bCs/>
          <w:kern w:val="0"/>
          <w:sz w:val="32"/>
          <w:szCs w:val="32"/>
          <w:lang w:val="en-US" w:eastAsia="zh-CN"/>
        </w:rPr>
        <w:t>2199895.56</w:t>
      </w:r>
      <w:r>
        <w:rPr>
          <w:rFonts w:hint="eastAsia" w:ascii="仿宋_GB2312" w:hAnsi="黑体" w:eastAsia="仿宋_GB2312" w:cs="宋体"/>
          <w:bCs/>
          <w:kern w:val="0"/>
          <w:sz w:val="32"/>
          <w:szCs w:val="32"/>
        </w:rPr>
        <w:t>元，比2017年执行数据</w:t>
      </w:r>
      <w:r>
        <w:rPr>
          <w:rFonts w:hint="eastAsia" w:ascii="仿宋_GB2312" w:hAnsi="黑体" w:eastAsia="仿宋_GB2312" w:cs="宋体"/>
          <w:bCs/>
          <w:kern w:val="0"/>
          <w:sz w:val="32"/>
          <w:szCs w:val="32"/>
          <w:lang w:val="en-US" w:eastAsia="zh-CN"/>
        </w:rPr>
        <w:t>2723219.12元，</w:t>
      </w:r>
      <w:r>
        <w:rPr>
          <w:rFonts w:hint="eastAsia" w:ascii="仿宋_GB2312" w:hAnsi="黑体" w:eastAsia="仿宋_GB2312" w:cs="宋体"/>
          <w:bCs/>
          <w:kern w:val="0"/>
          <w:sz w:val="32"/>
          <w:szCs w:val="32"/>
        </w:rPr>
        <w:t>减少</w:t>
      </w:r>
      <w:r>
        <w:rPr>
          <w:rFonts w:hint="eastAsia" w:ascii="仿宋_GB2312" w:hAnsi="黑体" w:eastAsia="仿宋_GB2312" w:cs="宋体"/>
          <w:bCs/>
          <w:kern w:val="0"/>
          <w:sz w:val="32"/>
          <w:szCs w:val="32"/>
          <w:lang w:val="en-US" w:eastAsia="zh-CN"/>
        </w:rPr>
        <w:t>523323.56</w:t>
      </w:r>
      <w:r>
        <w:rPr>
          <w:rFonts w:hint="eastAsia" w:ascii="仿宋_GB2312" w:hAnsi="黑体" w:eastAsia="仿宋_GB2312" w:cs="宋体"/>
          <w:bCs/>
          <w:kern w:val="0"/>
          <w:sz w:val="32"/>
          <w:szCs w:val="32"/>
        </w:rPr>
        <w:t>元，下降</w:t>
      </w:r>
      <w:r>
        <w:rPr>
          <w:rFonts w:hint="eastAsia" w:ascii="仿宋_GB2312" w:hAnsi="黑体" w:eastAsia="仿宋_GB2312" w:cs="宋体"/>
          <w:bCs/>
          <w:kern w:val="0"/>
          <w:sz w:val="32"/>
          <w:szCs w:val="32"/>
          <w:lang w:val="en-US" w:eastAsia="zh-CN"/>
        </w:rPr>
        <w:t>19.21</w:t>
      </w:r>
      <w:r>
        <w:rPr>
          <w:rFonts w:hint="eastAsia" w:ascii="仿宋_GB2312" w:hAnsi="黑体" w:eastAsia="仿宋_GB2312" w:cs="宋体"/>
          <w:bCs/>
          <w:kern w:val="0"/>
          <w:sz w:val="32"/>
          <w:szCs w:val="32"/>
        </w:rPr>
        <w:t>%。其中：</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人员经费</w:t>
      </w:r>
      <w:r>
        <w:rPr>
          <w:rFonts w:hint="eastAsia" w:ascii="仿宋_GB2312" w:hAnsi="黑体" w:eastAsia="仿宋_GB2312" w:cs="宋体"/>
          <w:bCs/>
          <w:kern w:val="0"/>
          <w:sz w:val="32"/>
          <w:szCs w:val="32"/>
          <w:lang w:val="en-US" w:eastAsia="zh-CN"/>
        </w:rPr>
        <w:t>2121895.56</w:t>
      </w:r>
      <w:r>
        <w:rPr>
          <w:rFonts w:hint="eastAsia" w:ascii="仿宋_GB2312" w:hAnsi="黑体" w:eastAsia="仿宋_GB2312" w:cs="宋体"/>
          <w:bCs/>
          <w:kern w:val="0"/>
          <w:sz w:val="32"/>
          <w:szCs w:val="32"/>
        </w:rPr>
        <w:t>元，主要包括：基本工资、津贴补贴、奖金、社会保障缴费、伙食补助费、绩效工资、其他工资福利支出、离休费、退休费、抚恤金、生活补助、医疗费、助学金、奖励金、住房公积金、提租补贴、购房补贴、其他对个人和家庭的补助支出；</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公用经费</w:t>
      </w:r>
      <w:r>
        <w:rPr>
          <w:rFonts w:hint="eastAsia" w:ascii="仿宋_GB2312" w:hAnsi="黑体" w:eastAsia="仿宋_GB2312" w:cs="宋体"/>
          <w:bCs/>
          <w:kern w:val="0"/>
          <w:sz w:val="32"/>
          <w:szCs w:val="32"/>
          <w:lang w:val="en-US" w:eastAsia="zh-CN"/>
        </w:rPr>
        <w:t>78000</w:t>
      </w:r>
      <w:r>
        <w:rPr>
          <w:rFonts w:hint="eastAsia" w:ascii="仿宋_GB2312" w:hAnsi="黑体" w:eastAsia="仿宋_GB2312" w:cs="宋体"/>
          <w:bCs/>
          <w:kern w:val="0"/>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2、项目支出情况说明。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lang w:eastAsia="zh-CN"/>
        </w:rPr>
        <w:t>市国资委</w:t>
      </w:r>
      <w:r>
        <w:rPr>
          <w:rFonts w:hint="eastAsia" w:ascii="仿宋_GB2312" w:hAnsi="黑体" w:eastAsia="仿宋_GB2312" w:cs="宋体"/>
          <w:bCs/>
          <w:kern w:val="0"/>
          <w:sz w:val="32"/>
          <w:szCs w:val="32"/>
        </w:rPr>
        <w:t>2018年一般公共预算拨款项目支出</w:t>
      </w:r>
      <w:r>
        <w:rPr>
          <w:rFonts w:hint="eastAsia" w:ascii="仿宋_GB2312" w:hAnsi="黑体" w:eastAsia="仿宋_GB2312" w:cs="宋体"/>
          <w:bCs/>
          <w:kern w:val="0"/>
          <w:sz w:val="32"/>
          <w:szCs w:val="32"/>
          <w:lang w:val="en-US" w:eastAsia="zh-CN"/>
        </w:rPr>
        <w:t>160000</w:t>
      </w:r>
      <w:r>
        <w:rPr>
          <w:rFonts w:hint="eastAsia" w:ascii="仿宋_GB2312" w:hAnsi="黑体" w:eastAsia="仿宋_GB2312" w:cs="宋体"/>
          <w:bCs/>
          <w:kern w:val="0"/>
          <w:sz w:val="32"/>
          <w:szCs w:val="32"/>
        </w:rPr>
        <w:t>元，其中：</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lang w:eastAsia="zh-CN"/>
        </w:rPr>
        <w:t>监事会为新设职能部门，完善职能、办公及外出培训均在此项中列支</w:t>
      </w:r>
      <w:r>
        <w:rPr>
          <w:rFonts w:hint="eastAsia" w:ascii="仿宋_GB2312" w:hAnsi="黑体" w:eastAsia="仿宋_GB2312" w:cs="宋体"/>
          <w:bCs/>
          <w:kern w:val="0"/>
          <w:sz w:val="32"/>
          <w:szCs w:val="32"/>
        </w:rPr>
        <w:t>。</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lang w:eastAsia="zh-CN"/>
        </w:rPr>
        <w:t>国有企业改革为延续性工作，用于对企业进行培训及年终审计及考核费用均在此项中列支。</w:t>
      </w:r>
    </w:p>
    <w:p>
      <w:pPr>
        <w:spacing w:line="580" w:lineRule="exact"/>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（三）关于</w:t>
      </w:r>
      <w:r>
        <w:rPr>
          <w:rFonts w:hint="eastAsia" w:ascii="仿宋_GB2312" w:hAnsi="黑体" w:eastAsia="仿宋_GB2312" w:cs="宋体"/>
          <w:b/>
          <w:bCs/>
          <w:kern w:val="0"/>
          <w:sz w:val="32"/>
          <w:szCs w:val="32"/>
          <w:lang w:eastAsia="zh-CN"/>
        </w:rPr>
        <w:t>市国资委</w:t>
      </w:r>
      <w:r>
        <w:rPr>
          <w:rFonts w:hint="eastAsia" w:ascii="仿宋_GB2312" w:hAnsi="黑体" w:eastAsia="仿宋_GB2312" w:cs="宋体"/>
          <w:b/>
          <w:bCs/>
          <w:kern w:val="0"/>
          <w:sz w:val="32"/>
          <w:szCs w:val="32"/>
        </w:rPr>
        <w:t>2018年一般公共预算“三公”经费预算情况说明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2018年“三公”经费财政拨款预算数为</w:t>
      </w:r>
      <w:r>
        <w:rPr>
          <w:rFonts w:hint="eastAsia" w:ascii="仿宋_GB2312" w:hAnsi="黑体" w:eastAsia="仿宋_GB2312" w:cs="宋体"/>
          <w:bCs/>
          <w:kern w:val="0"/>
          <w:sz w:val="32"/>
          <w:szCs w:val="32"/>
          <w:lang w:val="en-US" w:eastAsia="zh-CN"/>
        </w:rPr>
        <w:t>12000</w:t>
      </w:r>
      <w:r>
        <w:rPr>
          <w:rFonts w:hint="eastAsia" w:ascii="仿宋_GB2312" w:hAnsi="黑体" w:eastAsia="仿宋_GB2312" w:cs="宋体"/>
          <w:bCs/>
          <w:kern w:val="0"/>
          <w:sz w:val="32"/>
          <w:szCs w:val="32"/>
        </w:rPr>
        <w:t xml:space="preserve">元，其中：因公出国（境）费 </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元，公务用车购置0 万元，公务用车运行费</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 xml:space="preserve">元，公务接待费 </w:t>
      </w:r>
      <w:r>
        <w:rPr>
          <w:rFonts w:hint="eastAsia" w:ascii="仿宋_GB2312" w:hAnsi="黑体" w:eastAsia="仿宋_GB2312" w:cs="宋体"/>
          <w:bCs/>
          <w:kern w:val="0"/>
          <w:sz w:val="32"/>
          <w:szCs w:val="32"/>
          <w:lang w:val="en-US" w:eastAsia="zh-CN"/>
        </w:rPr>
        <w:t>12000</w:t>
      </w:r>
      <w:r>
        <w:rPr>
          <w:rFonts w:hint="eastAsia" w:ascii="仿宋_GB2312" w:hAnsi="黑体" w:eastAsia="仿宋_GB2312" w:cs="宋体"/>
          <w:bCs/>
          <w:kern w:val="0"/>
          <w:sz w:val="32"/>
          <w:szCs w:val="32"/>
        </w:rPr>
        <w:t>元。</w:t>
      </w:r>
    </w:p>
    <w:p>
      <w:pPr>
        <w:spacing w:line="580" w:lineRule="exact"/>
        <w:ind w:firstLine="640" w:firstLineChars="200"/>
        <w:rPr>
          <w:rFonts w:ascii="仿宋_GB2312" w:hAnsi="黑体" w:eastAsia="仿宋_GB2312" w:cs="宋体"/>
          <w:bCs/>
          <w:kern w:val="0"/>
          <w:sz w:val="32"/>
          <w:szCs w:val="32"/>
        </w:rPr>
      </w:pPr>
      <w:r>
        <w:rPr>
          <w:rFonts w:hint="eastAsia" w:ascii="仿宋_GB2312" w:hAnsi="宋体" w:eastAsia="仿宋_GB2312" w:cs="宋体"/>
          <w:kern w:val="0"/>
          <w:sz w:val="32"/>
          <w:szCs w:val="32"/>
        </w:rPr>
        <w:t>公车改革后，</w:t>
      </w:r>
      <w:r>
        <w:rPr>
          <w:rFonts w:hint="eastAsia" w:ascii="仿宋_GB2312" w:hAnsi="宋体" w:eastAsia="仿宋_GB2312" w:cs="宋体"/>
          <w:kern w:val="0"/>
          <w:sz w:val="32"/>
          <w:szCs w:val="32"/>
          <w:lang w:eastAsia="zh-CN"/>
        </w:rPr>
        <w:t>车辆上缴，不再有车辆购置、车辆运行等相关费用的产生</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760</w:t>
      </w:r>
      <w:r>
        <w:rPr>
          <w:rFonts w:hint="eastAsia" w:ascii="仿宋_GB2312" w:hAnsi="宋体" w:eastAsia="仿宋_GB2312" w:cs="宋体"/>
          <w:kern w:val="0"/>
          <w:sz w:val="32"/>
          <w:szCs w:val="32"/>
        </w:rPr>
        <w:t>元，主要原因是严格控制接待人数、批次。</w:t>
      </w:r>
    </w:p>
    <w:p>
      <w:pPr>
        <w:spacing w:line="580" w:lineRule="exact"/>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（四）关于</w:t>
      </w:r>
      <w:r>
        <w:rPr>
          <w:rFonts w:hint="eastAsia" w:ascii="仿宋_GB2312" w:hAnsi="黑体" w:eastAsia="仿宋_GB2312" w:cs="宋体"/>
          <w:b/>
          <w:bCs/>
          <w:kern w:val="0"/>
          <w:sz w:val="32"/>
          <w:szCs w:val="32"/>
          <w:lang w:eastAsia="zh-CN"/>
        </w:rPr>
        <w:t>市国资委</w:t>
      </w:r>
      <w:r>
        <w:rPr>
          <w:rFonts w:hint="eastAsia" w:ascii="仿宋_GB2312" w:hAnsi="黑体" w:eastAsia="仿宋_GB2312" w:cs="宋体"/>
          <w:b/>
          <w:bCs/>
          <w:kern w:val="0"/>
          <w:sz w:val="32"/>
          <w:szCs w:val="32"/>
        </w:rPr>
        <w:t>2018年政府性基金预算拨款情况说明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2018年没有政府性基金预算拨款收入,也没有使用政府性基金安排的支出。</w:t>
      </w:r>
    </w:p>
    <w:p>
      <w:pPr>
        <w:spacing w:line="580" w:lineRule="exact"/>
        <w:ind w:firstLine="643" w:firstLineChars="200"/>
        <w:rPr>
          <w:rFonts w:ascii="仿宋_GB2312" w:hAnsi="黑体" w:eastAsia="仿宋_GB2312" w:cs="宋体"/>
          <w:b/>
          <w:bCs/>
          <w:kern w:val="0"/>
          <w:sz w:val="32"/>
          <w:szCs w:val="32"/>
        </w:rPr>
      </w:pPr>
      <w:r>
        <w:rPr>
          <w:rFonts w:hint="eastAsia" w:ascii="仿宋_GB2312" w:hAnsi="黑体" w:eastAsia="仿宋_GB2312" w:cs="宋体"/>
          <w:b/>
          <w:bCs/>
          <w:kern w:val="0"/>
          <w:sz w:val="32"/>
          <w:szCs w:val="32"/>
        </w:rPr>
        <w:t>（五）</w:t>
      </w:r>
      <w:r>
        <w:rPr>
          <w:rFonts w:hint="eastAsia" w:ascii="仿宋_GB2312" w:hAnsi="黑体" w:eastAsia="仿宋_GB2312" w:cs="宋体"/>
          <w:b/>
          <w:bCs/>
          <w:kern w:val="0"/>
          <w:sz w:val="32"/>
          <w:szCs w:val="32"/>
          <w:lang w:eastAsia="zh-CN"/>
        </w:rPr>
        <w:t>市国资委</w:t>
      </w:r>
      <w:r>
        <w:rPr>
          <w:rFonts w:hint="eastAsia" w:ascii="仿宋_GB2312" w:hAnsi="黑体" w:eastAsia="仿宋_GB2312" w:cs="宋体"/>
          <w:b/>
          <w:bCs/>
          <w:kern w:val="0"/>
          <w:sz w:val="32"/>
          <w:szCs w:val="32"/>
        </w:rPr>
        <w:t>2018年收支预算情况的总体说明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按照全口径预算的原则，</w:t>
      </w:r>
      <w:r>
        <w:rPr>
          <w:rFonts w:hint="eastAsia" w:ascii="仿宋_GB2312" w:hAnsi="黑体" w:eastAsia="仿宋_GB2312" w:cs="宋体"/>
          <w:bCs/>
          <w:kern w:val="0"/>
          <w:sz w:val="32"/>
          <w:szCs w:val="32"/>
          <w:lang w:eastAsia="zh-CN"/>
        </w:rPr>
        <w:t>市国资委</w:t>
      </w:r>
      <w:r>
        <w:rPr>
          <w:rFonts w:hint="eastAsia" w:ascii="仿宋_GB2312" w:hAnsi="黑体" w:eastAsia="仿宋_GB2312" w:cs="宋体"/>
          <w:bCs/>
          <w:kern w:val="0"/>
          <w:sz w:val="32"/>
          <w:szCs w:val="32"/>
        </w:rPr>
        <w:t>2018年所有收入和支出均纳入部门预算管理。收入总预算</w:t>
      </w:r>
      <w:r>
        <w:rPr>
          <w:rFonts w:hint="eastAsia" w:ascii="仿宋_GB2312" w:hAnsi="黑体" w:eastAsia="仿宋_GB2312" w:cs="宋体"/>
          <w:bCs/>
          <w:kern w:val="0"/>
          <w:sz w:val="32"/>
          <w:szCs w:val="32"/>
          <w:lang w:val="en-US" w:eastAsia="zh-CN"/>
        </w:rPr>
        <w:t>2328634</w:t>
      </w:r>
      <w:r>
        <w:rPr>
          <w:rFonts w:hint="eastAsia" w:ascii="仿宋_GB2312" w:hAnsi="黑体" w:eastAsia="仿宋_GB2312" w:cs="宋体"/>
          <w:bCs/>
          <w:kern w:val="0"/>
          <w:sz w:val="32"/>
          <w:szCs w:val="32"/>
        </w:rPr>
        <w:t xml:space="preserve">元，支出总预算 </w:t>
      </w:r>
      <w:r>
        <w:rPr>
          <w:rFonts w:hint="eastAsia" w:ascii="仿宋_GB2312" w:hAnsi="黑体" w:eastAsia="仿宋_GB2312" w:cs="宋体"/>
          <w:bCs/>
          <w:kern w:val="0"/>
          <w:sz w:val="32"/>
          <w:szCs w:val="32"/>
          <w:lang w:val="en-US" w:eastAsia="zh-CN"/>
        </w:rPr>
        <w:t>2328634</w:t>
      </w:r>
      <w:r>
        <w:rPr>
          <w:rFonts w:hint="eastAsia" w:ascii="仿宋_GB2312" w:hAnsi="黑体" w:eastAsia="仿宋_GB2312" w:cs="宋体"/>
          <w:bCs/>
          <w:kern w:val="0"/>
          <w:sz w:val="32"/>
          <w:szCs w:val="32"/>
        </w:rPr>
        <w:t>元。</w:t>
      </w:r>
    </w:p>
    <w:p>
      <w:pPr>
        <w:spacing w:line="580" w:lineRule="exact"/>
        <w:ind w:firstLine="480" w:firstLineChars="200"/>
        <w:rPr>
          <w:rFonts w:ascii="仿宋_GB2312" w:hAnsi="黑体" w:eastAsia="仿宋_GB2312" w:cs="宋体"/>
          <w:b/>
          <w:bCs/>
          <w:color w:val="000000" w:themeColor="text1"/>
          <w:kern w:val="0"/>
          <w:sz w:val="32"/>
          <w:szCs w:val="32"/>
        </w:rPr>
      </w:pPr>
      <w:r>
        <w:rPr>
          <w:rFonts w:hint="eastAsia" w:ascii="微软雅黑" w:hAnsi="宋体" w:eastAsia="微软雅黑" w:cs="宋体"/>
          <w:b/>
          <w:color w:val="000000" w:themeColor="text1"/>
          <w:kern w:val="0"/>
          <w:sz w:val="24"/>
        </w:rPr>
        <w:t> </w:t>
      </w:r>
      <w:r>
        <w:rPr>
          <w:rFonts w:hint="eastAsia" w:ascii="仿宋_GB2312" w:hAnsi="黑体" w:eastAsia="仿宋_GB2312" w:cs="宋体"/>
          <w:b/>
          <w:bCs/>
          <w:color w:val="000000" w:themeColor="text1"/>
          <w:kern w:val="0"/>
          <w:sz w:val="32"/>
          <w:szCs w:val="32"/>
        </w:rPr>
        <w:t>（六）其他重要事项的情况说明</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1、机关运行经费。</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w:t>
      </w:r>
      <w:r>
        <w:rPr>
          <w:rFonts w:hint="eastAsia" w:ascii="仿宋_GB2312" w:hAnsi="黑体" w:eastAsia="仿宋_GB2312" w:cs="宋体"/>
          <w:bCs/>
          <w:kern w:val="0"/>
          <w:sz w:val="32"/>
          <w:szCs w:val="32"/>
          <w:lang w:eastAsia="zh-CN"/>
        </w:rPr>
        <w:t>石嘴山市国资委机关运行财政拨款预算</w:t>
      </w:r>
      <w:r>
        <w:rPr>
          <w:rFonts w:hint="eastAsia" w:ascii="仿宋_GB2312" w:hAnsi="黑体" w:eastAsia="仿宋_GB2312" w:cs="宋体"/>
          <w:bCs/>
          <w:kern w:val="0"/>
          <w:sz w:val="32"/>
          <w:szCs w:val="32"/>
          <w:lang w:val="en-US" w:eastAsia="zh-CN"/>
        </w:rPr>
        <w:t>16万元和2017年预算持平，连续3年零增长</w:t>
      </w:r>
      <w:r>
        <w:rPr>
          <w:rFonts w:hint="eastAsia" w:ascii="仿宋_GB2312" w:hAnsi="黑体" w:eastAsia="仿宋_GB2312" w:cs="宋体"/>
          <w:bCs/>
          <w:kern w:val="0"/>
          <w:sz w:val="32"/>
          <w:szCs w:val="32"/>
        </w:rPr>
        <w:t>。</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2、政府采购情况。</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w:t>
      </w:r>
      <w:r>
        <w:rPr>
          <w:rFonts w:hint="eastAsia" w:ascii="仿宋_GB2312" w:hAnsi="黑体" w:eastAsia="仿宋_GB2312" w:cs="宋体"/>
          <w:bCs/>
          <w:kern w:val="0"/>
          <w:sz w:val="32"/>
          <w:szCs w:val="32"/>
          <w:lang w:eastAsia="zh-CN"/>
        </w:rPr>
        <w:t>市国资委</w:t>
      </w:r>
      <w:r>
        <w:rPr>
          <w:rFonts w:hint="eastAsia" w:ascii="仿宋_GB2312" w:hAnsi="黑体" w:eastAsia="仿宋_GB2312" w:cs="宋体"/>
          <w:bCs/>
          <w:kern w:val="0"/>
          <w:sz w:val="32"/>
          <w:szCs w:val="32"/>
        </w:rPr>
        <w:t>政府采购预算</w:t>
      </w:r>
      <w:r>
        <w:rPr>
          <w:rFonts w:hint="eastAsia" w:ascii="仿宋_GB2312" w:hAnsi="黑体" w:eastAsia="仿宋_GB2312" w:cs="宋体"/>
          <w:bCs/>
          <w:kern w:val="0"/>
          <w:sz w:val="32"/>
          <w:szCs w:val="32"/>
          <w:lang w:val="en-US" w:eastAsia="zh-CN"/>
        </w:rPr>
        <w:t>0</w:t>
      </w:r>
      <w:bookmarkStart w:id="0" w:name="_GoBack"/>
      <w:bookmarkEnd w:id="0"/>
      <w:r>
        <w:rPr>
          <w:rFonts w:hint="eastAsia" w:ascii="仿宋_GB2312" w:hAnsi="黑体" w:eastAsia="仿宋_GB2312" w:cs="宋体"/>
          <w:bCs/>
          <w:kern w:val="0"/>
          <w:sz w:val="32"/>
          <w:szCs w:val="32"/>
        </w:rPr>
        <w:t>万元，其中：政府采购货物预算</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 xml:space="preserve">万元(含办公设备购置和信息化系统完善)，政府采购工程预算 </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万元，政府采购服务预算</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万元。</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3、国有资产占用使用情况</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截至2017年12月31日，</w:t>
      </w:r>
      <w:r>
        <w:rPr>
          <w:rFonts w:hint="eastAsia" w:ascii="仿宋_GB2312" w:hAnsi="黑体" w:eastAsia="仿宋_GB2312" w:cs="宋体"/>
          <w:bCs/>
          <w:kern w:val="0"/>
          <w:sz w:val="32"/>
          <w:szCs w:val="32"/>
          <w:lang w:eastAsia="zh-CN"/>
        </w:rPr>
        <w:t>市国资委</w:t>
      </w:r>
      <w:r>
        <w:rPr>
          <w:rFonts w:hint="eastAsia" w:ascii="仿宋_GB2312" w:hAnsi="黑体" w:eastAsia="仿宋_GB2312" w:cs="宋体"/>
          <w:bCs/>
          <w:kern w:val="0"/>
          <w:sz w:val="32"/>
          <w:szCs w:val="32"/>
        </w:rPr>
        <w:t>本级占用使用国有资产总体情况为房屋</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平方米；车辆</w:t>
      </w:r>
      <w:r>
        <w:rPr>
          <w:rFonts w:hint="eastAsia" w:ascii="仿宋_GB2312" w:hAnsi="黑体" w:eastAsia="仿宋_GB2312" w:cs="宋体"/>
          <w:bCs/>
          <w:kern w:val="0"/>
          <w:sz w:val="32"/>
          <w:szCs w:val="32"/>
          <w:lang w:val="en-US" w:eastAsia="zh-CN"/>
        </w:rPr>
        <w:t>0</w:t>
      </w:r>
      <w:r>
        <w:rPr>
          <w:rFonts w:hint="eastAsia" w:ascii="仿宋_GB2312" w:hAnsi="黑体" w:eastAsia="仿宋_GB2312" w:cs="宋体"/>
          <w:bCs/>
          <w:kern w:val="0"/>
          <w:sz w:val="32"/>
          <w:szCs w:val="32"/>
        </w:rPr>
        <w:t>辆；办公家具价值</w:t>
      </w:r>
      <w:r>
        <w:rPr>
          <w:rFonts w:hint="eastAsia" w:ascii="仿宋_GB2312" w:hAnsi="黑体" w:eastAsia="仿宋_GB2312" w:cs="宋体"/>
          <w:bCs/>
          <w:kern w:val="0"/>
          <w:sz w:val="32"/>
          <w:szCs w:val="32"/>
          <w:lang w:val="en-US" w:eastAsia="zh-CN"/>
        </w:rPr>
        <w:t>171317</w:t>
      </w:r>
      <w:r>
        <w:rPr>
          <w:rFonts w:hint="eastAsia" w:ascii="仿宋_GB2312" w:hAnsi="黑体" w:eastAsia="仿宋_GB2312" w:cs="宋体"/>
          <w:bCs/>
          <w:kern w:val="0"/>
          <w:sz w:val="32"/>
          <w:szCs w:val="32"/>
        </w:rPr>
        <w:t>元；</w:t>
      </w:r>
      <w:r>
        <w:rPr>
          <w:rFonts w:hint="eastAsia" w:ascii="仿宋_GB2312" w:hAnsi="黑体" w:eastAsia="仿宋_GB2312" w:cs="宋体"/>
          <w:bCs/>
          <w:kern w:val="0"/>
          <w:sz w:val="32"/>
          <w:szCs w:val="32"/>
          <w:lang w:eastAsia="zh-CN"/>
        </w:rPr>
        <w:t>办公设备</w:t>
      </w:r>
      <w:r>
        <w:rPr>
          <w:rFonts w:hint="eastAsia" w:ascii="仿宋_GB2312" w:hAnsi="黑体" w:eastAsia="仿宋_GB2312" w:cs="宋体"/>
          <w:bCs/>
          <w:kern w:val="0"/>
          <w:sz w:val="32"/>
          <w:szCs w:val="32"/>
          <w:lang w:val="en-US" w:eastAsia="zh-CN"/>
        </w:rPr>
        <w:t>348251</w:t>
      </w:r>
      <w:r>
        <w:rPr>
          <w:rFonts w:hint="eastAsia" w:ascii="仿宋_GB2312" w:hAnsi="黑体" w:eastAsia="仿宋_GB2312" w:cs="宋体"/>
          <w:bCs/>
          <w:kern w:val="0"/>
          <w:sz w:val="32"/>
          <w:szCs w:val="32"/>
        </w:rPr>
        <w:t>元。</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4、预算绩效情况</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2018年我单位对部门预算整体支出情况进行绩效综合评价，在支出进度、预算执行方面进行全程控制与监督，加大源头管控力度，提高财政资金使用效率。</w:t>
      </w:r>
    </w:p>
    <w:p>
      <w:pPr>
        <w:widowControl/>
        <w:ind w:firstLine="643" w:firstLineChars="200"/>
        <w:jc w:val="left"/>
        <w:outlineLvl w:val="1"/>
        <w:rPr>
          <w:rFonts w:ascii="仿宋_GB2312" w:hAnsi="宋体" w:eastAsia="仿宋_GB2312" w:cs="宋体"/>
          <w:kern w:val="0"/>
          <w:sz w:val="32"/>
          <w:szCs w:val="32"/>
        </w:rPr>
      </w:pPr>
      <w:r>
        <w:rPr>
          <w:rFonts w:hint="eastAsia" w:ascii="仿宋_GB2312" w:hAnsi="宋体" w:eastAsia="仿宋_GB2312"/>
          <w:b/>
          <w:kern w:val="0"/>
          <w:sz w:val="32"/>
          <w:szCs w:val="32"/>
        </w:rPr>
        <w:t>四、名词解释</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（一）本年收入：是指单位本年度取得的全部收入。</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（二）财政拨款收入：是指单位本年度从本级财政部门取得的财政拨款，包括一般公共预算财政拨款和政府性基金预算财政拨款。</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（三）其他收入：是指单位取得的除“财政拨款收入”、“事业收入”、“经营收入”等以外的各项收入。</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（四）基本支出：是指单位为保障机构正常运转、完成日常工作任务而发生的各项支出。</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（五）项目支出：是指单位为完成特定的行政工作任务或事业发展目标，在基本支出之外发生的各项支出。</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（六）人员经费：是指单位基本支出中用一般公共预算财政拨款安排的“工资福利支出”和“对个人和家庭的补助”。</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（七）日常公用经费：是指单位用一般公共预算财政拨款安排的除人员经费以外的基本支出。</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八）“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80" w:lineRule="exact"/>
        <w:ind w:firstLine="640" w:firstLineChars="200"/>
        <w:rPr>
          <w:rFonts w:ascii="仿宋_GB2312" w:hAnsi="黑体" w:eastAsia="仿宋_GB2312" w:cs="宋体"/>
          <w:bCs/>
          <w:kern w:val="0"/>
          <w:sz w:val="32"/>
          <w:szCs w:val="32"/>
        </w:rPr>
      </w:pPr>
      <w:r>
        <w:rPr>
          <w:rFonts w:hint="eastAsia" w:ascii="仿宋_GB2312" w:hAnsi="黑体" w:eastAsia="仿宋_GB2312" w:cs="宋体"/>
          <w:bCs/>
          <w:kern w:val="0"/>
          <w:sz w:val="32"/>
          <w:szCs w:val="32"/>
        </w:rPr>
        <w:t>（九）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420766"/>
    </w:sdtPr>
    <w:sdtContent>
      <w:p>
        <w:pPr>
          <w:pStyle w:val="3"/>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F7F4"/>
    <w:multiLevelType w:val="singleLevel"/>
    <w:tmpl w:val="5C49F7F4"/>
    <w:lvl w:ilvl="0" w:tentative="0">
      <w:start w:val="2"/>
      <w:numFmt w:val="chineseCounting"/>
      <w:suff w:val="nothing"/>
      <w:lvlText w:val="（%1）"/>
      <w:lvlJc w:val="left"/>
    </w:lvl>
  </w:abstractNum>
  <w:abstractNum w:abstractNumId="1">
    <w:nsid w:val="5C49FF87"/>
    <w:multiLevelType w:val="singleLevel"/>
    <w:tmpl w:val="5C49FF87"/>
    <w:lvl w:ilvl="0" w:tentative="0">
      <w:start w:val="1"/>
      <w:numFmt w:val="chineseCounting"/>
      <w:suff w:val="nothing"/>
      <w:lvlText w:val="（%1）"/>
      <w:lvlJc w:val="left"/>
    </w:lvl>
  </w:abstractNum>
  <w:abstractNum w:abstractNumId="2">
    <w:nsid w:val="5C4A0459"/>
    <w:multiLevelType w:val="singleLevel"/>
    <w:tmpl w:val="5C4A0459"/>
    <w:lvl w:ilvl="0" w:tentative="0">
      <w:start w:val="5"/>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6E28"/>
    <w:rsid w:val="00007110"/>
    <w:rsid w:val="00024F3B"/>
    <w:rsid w:val="00027BAB"/>
    <w:rsid w:val="00031DEF"/>
    <w:rsid w:val="000544CC"/>
    <w:rsid w:val="00082C3C"/>
    <w:rsid w:val="00086146"/>
    <w:rsid w:val="000B2D1D"/>
    <w:rsid w:val="000B5561"/>
    <w:rsid w:val="000E03B6"/>
    <w:rsid w:val="000E0A71"/>
    <w:rsid w:val="000E5C3E"/>
    <w:rsid w:val="000F7EB6"/>
    <w:rsid w:val="00115E10"/>
    <w:rsid w:val="00144F33"/>
    <w:rsid w:val="00145FAD"/>
    <w:rsid w:val="00174C02"/>
    <w:rsid w:val="001803EC"/>
    <w:rsid w:val="001A2980"/>
    <w:rsid w:val="001B28BC"/>
    <w:rsid w:val="001D2221"/>
    <w:rsid w:val="00226B15"/>
    <w:rsid w:val="0024707D"/>
    <w:rsid w:val="00295BC8"/>
    <w:rsid w:val="002A3DE4"/>
    <w:rsid w:val="00306CCB"/>
    <w:rsid w:val="003D3B40"/>
    <w:rsid w:val="003E0FBA"/>
    <w:rsid w:val="0041056F"/>
    <w:rsid w:val="00523084"/>
    <w:rsid w:val="005439BA"/>
    <w:rsid w:val="005535B9"/>
    <w:rsid w:val="00577DB6"/>
    <w:rsid w:val="006115DE"/>
    <w:rsid w:val="0062605E"/>
    <w:rsid w:val="00630BBF"/>
    <w:rsid w:val="0064320B"/>
    <w:rsid w:val="006736C9"/>
    <w:rsid w:val="006B67E6"/>
    <w:rsid w:val="006D260A"/>
    <w:rsid w:val="00742D40"/>
    <w:rsid w:val="00747982"/>
    <w:rsid w:val="007A3CA0"/>
    <w:rsid w:val="007B6D37"/>
    <w:rsid w:val="007E5623"/>
    <w:rsid w:val="008358D5"/>
    <w:rsid w:val="00847F5A"/>
    <w:rsid w:val="00851DE2"/>
    <w:rsid w:val="00860544"/>
    <w:rsid w:val="008661E3"/>
    <w:rsid w:val="00883635"/>
    <w:rsid w:val="00886CCB"/>
    <w:rsid w:val="008D1569"/>
    <w:rsid w:val="00953404"/>
    <w:rsid w:val="00994586"/>
    <w:rsid w:val="009A5DD3"/>
    <w:rsid w:val="009B0CF6"/>
    <w:rsid w:val="009E3883"/>
    <w:rsid w:val="00A42DAE"/>
    <w:rsid w:val="00A67E05"/>
    <w:rsid w:val="00A93109"/>
    <w:rsid w:val="00A95C23"/>
    <w:rsid w:val="00A962F9"/>
    <w:rsid w:val="00AF1899"/>
    <w:rsid w:val="00B063CE"/>
    <w:rsid w:val="00B10094"/>
    <w:rsid w:val="00B14FFF"/>
    <w:rsid w:val="00B80238"/>
    <w:rsid w:val="00B80F40"/>
    <w:rsid w:val="00B86E28"/>
    <w:rsid w:val="00BA2D74"/>
    <w:rsid w:val="00BB3A3A"/>
    <w:rsid w:val="00BC68CB"/>
    <w:rsid w:val="00BE02C0"/>
    <w:rsid w:val="00C102AC"/>
    <w:rsid w:val="00C255F1"/>
    <w:rsid w:val="00C44DDA"/>
    <w:rsid w:val="00C55720"/>
    <w:rsid w:val="00C85318"/>
    <w:rsid w:val="00C9050A"/>
    <w:rsid w:val="00C9718B"/>
    <w:rsid w:val="00D12A9B"/>
    <w:rsid w:val="00D33A3E"/>
    <w:rsid w:val="00D61488"/>
    <w:rsid w:val="00D73A76"/>
    <w:rsid w:val="00D865C0"/>
    <w:rsid w:val="00DA771C"/>
    <w:rsid w:val="00DC1ACD"/>
    <w:rsid w:val="00DF0D1B"/>
    <w:rsid w:val="00E124A4"/>
    <w:rsid w:val="00E50A7E"/>
    <w:rsid w:val="00E72058"/>
    <w:rsid w:val="00EF7B07"/>
    <w:rsid w:val="00F12493"/>
    <w:rsid w:val="00F17365"/>
    <w:rsid w:val="00F30FE4"/>
    <w:rsid w:val="00F374CE"/>
    <w:rsid w:val="00F56CD6"/>
    <w:rsid w:val="00FC0B81"/>
    <w:rsid w:val="00FC6816"/>
    <w:rsid w:val="01B50EE2"/>
    <w:rsid w:val="048E7DC7"/>
    <w:rsid w:val="07502B52"/>
    <w:rsid w:val="09416825"/>
    <w:rsid w:val="0BD70992"/>
    <w:rsid w:val="0FDE1B71"/>
    <w:rsid w:val="10B730B0"/>
    <w:rsid w:val="15B56D20"/>
    <w:rsid w:val="27AB2DB0"/>
    <w:rsid w:val="2E5443DF"/>
    <w:rsid w:val="2F3D43E7"/>
    <w:rsid w:val="37550F3B"/>
    <w:rsid w:val="3BEF1C9A"/>
    <w:rsid w:val="3F4B6D3B"/>
    <w:rsid w:val="40231B81"/>
    <w:rsid w:val="41D4733C"/>
    <w:rsid w:val="54707B6C"/>
    <w:rsid w:val="56284F7D"/>
    <w:rsid w:val="5A0926A6"/>
    <w:rsid w:val="6BD978C7"/>
    <w:rsid w:val="72C66A2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sz w:val="18"/>
      <w:szCs w:val="18"/>
    </w:rPr>
  </w:style>
  <w:style w:type="character" w:customStyle="1" w:styleId="8">
    <w:name w:val="页脚 Char"/>
    <w:basedOn w:val="5"/>
    <w:link w:val="3"/>
    <w:qFormat/>
    <w:uiPriority w:val="99"/>
    <w:rPr>
      <w:sz w:val="18"/>
      <w:szCs w:val="18"/>
    </w:rPr>
  </w:style>
  <w:style w:type="paragraph" w:customStyle="1" w:styleId="9">
    <w:name w:val="Char"/>
    <w:basedOn w:val="1"/>
    <w:qFormat/>
    <w:uiPriority w:val="0"/>
    <w:pPr>
      <w:spacing w:line="360" w:lineRule="auto"/>
      <w:ind w:firstLine="200" w:firstLineChars="200"/>
    </w:pPr>
    <w:rPr>
      <w:rFonts w:ascii="宋体" w:hAnsi="宋体" w:cs="宋体"/>
      <w:sz w:val="24"/>
      <w:szCs w:val="20"/>
    </w:rPr>
  </w:style>
  <w:style w:type="character" w:customStyle="1" w:styleId="10">
    <w:name w:val="批注框文本 Char"/>
    <w:basedOn w:val="5"/>
    <w:link w:val="2"/>
    <w:qFormat/>
    <w:uiPriority w:val="0"/>
    <w:rPr>
      <w:rFonts w:ascii="Times New Roman" w:hAnsi="Times New Roman" w:eastAsia="宋体" w:cs="Times New Roman"/>
      <w:sz w:val="18"/>
      <w:szCs w:val="18"/>
    </w:rPr>
  </w:style>
  <w:style w:type="paragraph" w:customStyle="1" w:styleId="11">
    <w:name w:val="Char1"/>
    <w:basedOn w:val="1"/>
    <w:uiPriority w:val="0"/>
    <w:pPr>
      <w:spacing w:line="360" w:lineRule="auto"/>
      <w:ind w:firstLine="200" w:firstLineChars="200"/>
    </w:pPr>
    <w:rPr>
      <w:rFonts w:ascii="宋体" w:hAnsi="宋体" w:cs="宋体"/>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Linited</Company>
  <Pages>26</Pages>
  <Words>2108</Words>
  <Characters>12018</Characters>
  <Lines>100</Lines>
  <Paragraphs>28</Paragraphs>
  <ScaleCrop>false</ScaleCrop>
  <LinksUpToDate>false</LinksUpToDate>
  <CharactersWithSpaces>14098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2018-02-02T08:20:00Z</dcterms:created>
  <dc:creator>鲁新荣(010237-010237)</dc:creator>
  <cp:lastModifiedBy>Administrator</cp:lastModifiedBy>
  <cp:lastPrinted>2019-01-25T02:00:00Z</cp:lastPrinted>
  <dcterms:modified xsi:type="dcterms:W3CDTF">2019-01-25T06:54:13Z</dcterms:modified>
  <dc:title>石嘴山市人民政府国有资产监督管理委员会</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